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10287</w:t>
      </w:r>
    </w:p>
    <w:p>
      <w:r>
        <w:t>Visit Number: 3dce47f2ae436e6a1f07b21dec64f9ea688018691de5c4fd6aeff9426e28689d</w:t>
      </w:r>
    </w:p>
    <w:p>
      <w:r>
        <w:t>Masked_PatientID: 10279</w:t>
      </w:r>
    </w:p>
    <w:p>
      <w:r>
        <w:t>Order ID: 1368ce033f3c9ba67ab858112b2680750319624ce3f595cc1b8f2bcdd0ea4241</w:t>
      </w:r>
    </w:p>
    <w:p>
      <w:r>
        <w:t>Order Name: Chest X-ray</w:t>
      </w:r>
    </w:p>
    <w:p>
      <w:r>
        <w:t>Result Item Code: CHE-NOV</w:t>
      </w:r>
    </w:p>
    <w:p>
      <w:r>
        <w:t>Performed Date Time: 11/2/2017 9:51</w:t>
      </w:r>
    </w:p>
    <w:p>
      <w:r>
        <w:t>Line Num: 1</w:t>
      </w:r>
    </w:p>
    <w:p>
      <w:r>
        <w:t>Text:       HISTORY Left-MZ patchiness REPORT CHEST Even though this is an AP film, the cardiac shadow appears markedly enlarged.  Increased shadowing seen in both peri hilar regions is suggestive of some degree  of cardiac decompensation.Linear / band shadows due to focal consolidation / subsegmental  atelectasis noted in the left lung base. The tips of the pacemaker catheters are  projected over the right atrium and right ventricle. Endovascular metallic stent  noted along the course of the aortic arch and proximal descending aorta.   Known / Minor  Finalised by: &lt;DOCTOR&gt;</w:t>
      </w:r>
    </w:p>
    <w:p>
      <w:r>
        <w:t>Accession Number: da1b68d32ecc5c73e8de6a0f71b55ff081a767d6c6b143077a966a9fabcad517</w:t>
      </w:r>
    </w:p>
    <w:p>
      <w:r>
        <w:t>Updated Date Time: 12/2/2017 7:52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