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10279</w:t>
      </w:r>
    </w:p>
    <w:p>
      <w:r>
        <w:t>Visit Number: 1b4ce1fa3b44594ccfb0507c02f162bdafd1b5c907d8eda8333f27be63ee2365</w:t>
      </w:r>
    </w:p>
    <w:p>
      <w:r>
        <w:t>Masked_PatientID: 10279</w:t>
      </w:r>
    </w:p>
    <w:p>
      <w:r>
        <w:t>Order ID: 3b54c97818a684889b96c80d8b754ee0230773adc24bb3b85d05fdb34d180f28</w:t>
      </w:r>
    </w:p>
    <w:p>
      <w:r>
        <w:t>Order Name: Chest X-ray</w:t>
      </w:r>
    </w:p>
    <w:p>
      <w:r>
        <w:t>Result Item Code: CHE-NOV</w:t>
      </w:r>
    </w:p>
    <w:p>
      <w:r>
        <w:t>Performed Date Time: 19/8/2016 10:23</w:t>
      </w:r>
    </w:p>
    <w:p>
      <w:r>
        <w:t>Line Num: 1</w:t>
      </w:r>
    </w:p>
    <w:p>
      <w:r>
        <w:t>Text:             HISTORY to be done ON ARRIVAL at CVM TCU FINDINGS    Compared with the previous film dated 31/05/2016. Post aortic stent graft in distal arch and descending thoracic aorta with an occlude   seen just superior to it with some surgical clips in the left supraclavicular region,  overall stable appearance.  There is interval improvement of previously seen pulmonary  oedema and air space changes.  Some residual atelectasis is however still seen in  the lower zones.  Bilateral small basal effusions are also present.  Heart is enlarged.     May need further action Finalised by: &lt;DOCTOR&gt;</w:t>
      </w:r>
    </w:p>
    <w:p>
      <w:r>
        <w:t>Accession Number: bc0de44db1f376ed3691d90cd6484eefc3a785e50e67fee770a69521b5682643</w:t>
      </w:r>
    </w:p>
    <w:p>
      <w:r>
        <w:t>Updated Date Time: 19/8/2016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