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10307</w:t>
      </w:r>
    </w:p>
    <w:p>
      <w:r>
        <w:t>Visit Number: 8ba3669712051aa731abded674f205a6c3343b4d50ca7a81a8fa2d7b7f567b06</w:t>
      </w:r>
    </w:p>
    <w:p>
      <w:r>
        <w:t>Masked_PatientID: 10303</w:t>
      </w:r>
    </w:p>
    <w:p>
      <w:r>
        <w:t>Order ID: ffd2b070443dcf4714a331d274f13cbea15bbc9ca6a86c652e1a4237b1cc68e2</w:t>
      </w:r>
    </w:p>
    <w:p>
      <w:r>
        <w:t>Order Name: Chest X-ray</w:t>
      </w:r>
    </w:p>
    <w:p>
      <w:r>
        <w:t>Result Item Code: CHE-NOV</w:t>
      </w:r>
    </w:p>
    <w:p>
      <w:r>
        <w:t>Performed Date Time: 01/4/2015 0:55</w:t>
      </w:r>
    </w:p>
    <w:p>
      <w:r>
        <w:t>Line Num: 1</w:t>
      </w:r>
    </w:p>
    <w:p>
      <w:r>
        <w:t>Text:       HISTORY Fever REPORT Mobile chest radiograph AP view. Prior radiograph dated  17/03/2015  was reviewed. The ill-defined haziness in the left lower zone may suggest infection and grossly  unchanged compared to prior radiograph.  No gross consolidation on the right side.   Left subclavian line and the feeding tube are in situ.   May need further action Finalised by: &lt;DOCTOR&gt;</w:t>
      </w:r>
    </w:p>
    <w:p>
      <w:r>
        <w:t>Accession Number: 5066e088c0c62c6aefb48b392b3d0273725757bfbaecdd3b62a6f645d615e38b</w:t>
      </w:r>
    </w:p>
    <w:p>
      <w:r>
        <w:t>Updated Date Time: 01/4/2015 19:18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