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10305</w:t>
      </w:r>
    </w:p>
    <w:p>
      <w:r>
        <w:t>Visit Number: 8ba3669712051aa731abded674f205a6c3343b4d50ca7a81a8fa2d7b7f567b06</w:t>
      </w:r>
    </w:p>
    <w:p>
      <w:r>
        <w:t>Masked_PatientID: 10303</w:t>
      </w:r>
    </w:p>
    <w:p>
      <w:r>
        <w:t>Order ID: 21f20aaac43b569d52cb63f2037696c2af135af438814cb731b30d76059727f0</w:t>
      </w:r>
    </w:p>
    <w:p>
      <w:r>
        <w:t>Order Name: Chest X-ray</w:t>
      </w:r>
    </w:p>
    <w:p>
      <w:r>
        <w:t>Result Item Code: CHE-NOV</w:t>
      </w:r>
    </w:p>
    <w:p>
      <w:r>
        <w:t>Performed Date Time: 02/3/2015 2:02</w:t>
      </w:r>
    </w:p>
    <w:p>
      <w:r>
        <w:t>Line Num: 1</w:t>
      </w:r>
    </w:p>
    <w:p>
      <w:r>
        <w:t>Text:       HISTORY sepsis REPORT There is gross cardiomegaly in spite of the projection. Upper lobe veins appear mildly  prominent. There is a small left basal effusion present. The tip of the CVP line  is projected over the distal innominate / proximal Superior vena cava. The tip of  the naso gastric tube is projected over the proximal/mid stomach. High right hemi diaphragm.    Known / Minor  Finalised by: &lt;DOCTOR&gt;</w:t>
      </w:r>
    </w:p>
    <w:p>
      <w:r>
        <w:t>Accession Number: fea9f03f56624fae68157804162340a6a2aaefc1323b20498c1f336f9d056230</w:t>
      </w:r>
    </w:p>
    <w:p>
      <w:r>
        <w:t>Updated Date Time: 03/3/2015 7:40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