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10328</w:t>
      </w:r>
    </w:p>
    <w:p>
      <w:r>
        <w:t>Visit Number: 8ba3669712051aa731abded674f205a6c3343b4d50ca7a81a8fa2d7b7f567b06</w:t>
      </w:r>
    </w:p>
    <w:p>
      <w:r>
        <w:t>Masked_PatientID: 10303</w:t>
      </w:r>
    </w:p>
    <w:p>
      <w:r>
        <w:t>Order ID: 99f3cb4f4f1f05be8895754fd7d8357614c8b9cb037a22f91d54df88bf009c34</w:t>
      </w:r>
    </w:p>
    <w:p>
      <w:r>
        <w:t>Order Name: Chest X-ray</w:t>
      </w:r>
    </w:p>
    <w:p>
      <w:r>
        <w:t>Result Item Code: CHE-NOV</w:t>
      </w:r>
    </w:p>
    <w:p>
      <w:r>
        <w:t>Performed Date Time: 04/7/2015 7:01</w:t>
      </w:r>
    </w:p>
    <w:p>
      <w:r>
        <w:t>Line Num: 1</w:t>
      </w:r>
    </w:p>
    <w:p>
      <w:r>
        <w:t>Text:       HISTORY HAP REPORT There is suboptimal inspiratory effort. It is difficult to assess the heart size and lung bases. There is total opacification of the left hemithorax - more than in the previous radiograph.   Right and left central venous catheters, nasogastric tube are noted in situ The right lung shows pulmonary venous congestion.   There is a left mediastinal shift   Known / Minor  Finalised by: &lt;DOCTOR&gt;</w:t>
      </w:r>
    </w:p>
    <w:p>
      <w:r>
        <w:t>Accession Number: 7c48cd797a495287590b9613e81da0dc2aee9b20b479bd25d01a812fb8f05448</w:t>
      </w:r>
    </w:p>
    <w:p>
      <w:r>
        <w:t>Updated Date Time: 05/7/2015 18:25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