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10321</w:t>
      </w:r>
    </w:p>
    <w:p>
      <w:r>
        <w:t>Visit Number: 8ba3669712051aa731abded674f205a6c3343b4d50ca7a81a8fa2d7b7f567b06</w:t>
      </w:r>
    </w:p>
    <w:p>
      <w:r>
        <w:t>Masked_PatientID: 10303</w:t>
      </w:r>
    </w:p>
    <w:p>
      <w:r>
        <w:t>Order ID: b700973c46955f6bb4d5864d8f0bacd3fa7bc8b8fde1771bd45257d60228c2d6</w:t>
      </w:r>
    </w:p>
    <w:p>
      <w:r>
        <w:t>Order Name: Chest X-ray</w:t>
      </w:r>
    </w:p>
    <w:p>
      <w:r>
        <w:t>Result Item Code: CHE-NOV</w:t>
      </w:r>
    </w:p>
    <w:p>
      <w:r>
        <w:t>Performed Date Time: 06/6/2015 18:54</w:t>
      </w:r>
    </w:p>
    <w:p>
      <w:r>
        <w:t>Line Num: 1</w:t>
      </w:r>
    </w:p>
    <w:p>
      <w:r>
        <w:t>Text:       HISTORY fever spike REPORT  X-ray dated 03/06/2015 was reviewed.  Left-sided central venous line noted with  its tip in satisfactory position.  Tips of the feeding tubes appear below the level  of the diaphragm.  Cardiac size appears enlarged despite projection.  There is unfolding  of thoracic aorta noted with wall calcification.  Mild pulmonary venous congestion  noted.  Left lower zone atelectatic changes noted.  No confluent consolidation or  sizable pleural effusion. May need further action Finalised by: &lt;DOCTOR&gt;</w:t>
      </w:r>
    </w:p>
    <w:p>
      <w:r>
        <w:t>Accession Number: 0025da7d54fb5d09eb76ea4ced6bbb1fc236d056a73ba7cbebc828186ccb41e4</w:t>
      </w:r>
    </w:p>
    <w:p>
      <w:r>
        <w:t>Updated Date Time: 09/6/2015 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