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10330</w:t>
      </w:r>
    </w:p>
    <w:p>
      <w:r>
        <w:t>Visit Number: 8ba3669712051aa731abded674f205a6c3343b4d50ca7a81a8fa2d7b7f567b06</w:t>
      </w:r>
    </w:p>
    <w:p>
      <w:r>
        <w:t>Masked_PatientID: 10303</w:t>
      </w:r>
    </w:p>
    <w:p>
      <w:r>
        <w:t>Order ID: b4ff4bfe18f1c87b154ffe3ef8fa04e575216e7ede12d495b35d183669f2739a</w:t>
      </w:r>
    </w:p>
    <w:p>
      <w:r>
        <w:t>Order Name: Chest X-ray</w:t>
      </w:r>
    </w:p>
    <w:p>
      <w:r>
        <w:t>Result Item Code: CHE-NOV</w:t>
      </w:r>
    </w:p>
    <w:p>
      <w:r>
        <w:t>Performed Date Time: 06/7/2015 19:22</w:t>
      </w:r>
    </w:p>
    <w:p>
      <w:r>
        <w:t>Line Num: 1</w:t>
      </w:r>
    </w:p>
    <w:p>
      <w:r>
        <w:t>Text:       HISTORY Pneumonia. Perforated duodenal ulcer s/p gastrectomy cx by duodenal stump leak. GJ  partial efferent loop obstruction secondary to adhesions. REPORT  Comparison is made with the previous radiograph 5/7/2015 There is suboptimal inspiratory effort. Left PICC and right internal jugular central venous catheter are in stable positions. A NG tube is noted to be in situ; the tip of gastric component is projected over  the remnant gastric bubble while the NJ tube extends below the inferior limit of  this radiograph.  Upper abdominal drains are again noted. An IVC filter is noted. The cardiac size cannot be accurately assessed in this AP projection. There is pulmonary venous congestion. Mild air space opacification in the left lower zone shows interval improvement. No pneumothorax is detected.   May need further action Reported by: &lt;DOCTOR&gt;</w:t>
      </w:r>
    </w:p>
    <w:p>
      <w:r>
        <w:t>Accession Number: 9d101e13d10f93cad3f2347e774fd7a190ea1da84796dd6df25e2c1111e1e120</w:t>
      </w:r>
    </w:p>
    <w:p>
      <w:r>
        <w:t>Updated Date Time: 07/7/2015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