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10351</w:t>
      </w:r>
    </w:p>
    <w:p>
      <w:r>
        <w:t>Visit Number: faae93caab5ee16c89e05867d14de7b3042c4e6faa7257e6f517276c22acc23f</w:t>
      </w:r>
    </w:p>
    <w:p>
      <w:r>
        <w:t>Masked_PatientID: 10303</w:t>
      </w:r>
    </w:p>
    <w:p>
      <w:r>
        <w:t>Order ID: 13742e3f8f09ca4537e84579bbdfc4b9636242269bf3506805ce80b32dd25cdb</w:t>
      </w:r>
    </w:p>
    <w:p>
      <w:r>
        <w:t>Order Name: Chest X-ray, Erect</w:t>
      </w:r>
    </w:p>
    <w:p>
      <w:r>
        <w:t>Result Item Code: CHE-ER</w:t>
      </w:r>
    </w:p>
    <w:p>
      <w:r>
        <w:t>Performed Date Time: 13/10/2020 15:21</w:t>
      </w:r>
    </w:p>
    <w:p>
      <w:r>
        <w:t>Line Num: 1</w:t>
      </w:r>
    </w:p>
    <w:p>
      <w:r>
        <w:t>Text: HISTORY  infective changes and right lung nodule for follow up REPORT The heart size cannot be accurately assessed on this AP sitting projection. The thoracic aorta is mildly unfolded. No consolidation or pleural effusion is seen. Previous left retrocardiac consolidation has resolved. Stable faint density projected over the right lower zone probably represents the  nipple shadow. Report Indicator: Known / Minor Finalised by: &lt;DOCTOR&gt;</w:t>
      </w:r>
    </w:p>
    <w:p>
      <w:r>
        <w:t>Accession Number: bd54870190d10f950db89128fd543696f0b9c6f4a6501a95aa1fa832335738db</w:t>
      </w:r>
    </w:p>
    <w:p>
      <w:r>
        <w:t>Updated Date Time: 13/10/2020 17:34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