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10322</w:t>
      </w:r>
    </w:p>
    <w:p>
      <w:r>
        <w:t>Visit Number: 8ba3669712051aa731abded674f205a6c3343b4d50ca7a81a8fa2d7b7f567b06</w:t>
      </w:r>
    </w:p>
    <w:p>
      <w:r>
        <w:t>Masked_PatientID: 10303</w:t>
      </w:r>
    </w:p>
    <w:p>
      <w:r>
        <w:t>Order ID: 64849a5875bd0357f44536faed90c6bc70d26ac078805ed46d56c0f2bb66eba6</w:t>
      </w:r>
    </w:p>
    <w:p>
      <w:r>
        <w:t>Order Name: Chest X-ray</w:t>
      </w:r>
    </w:p>
    <w:p>
      <w:r>
        <w:t>Result Item Code: CHE-NOV</w:t>
      </w:r>
    </w:p>
    <w:p>
      <w:r>
        <w:t>Performed Date Time: 14/6/2015 7:29</w:t>
      </w:r>
    </w:p>
    <w:p>
      <w:r>
        <w:t>Line Num: 1</w:t>
      </w:r>
    </w:p>
    <w:p>
      <w:r>
        <w:t>Text:       HISTORY Check NG position REPORT Mobile chest radiograph AP view. Prior radiograph dated  12/06/2015  was reviewed. The tips of the feeding tubes appear to be in the left hypochondrium.  The position  of the left PICC is grossly unchanged.  Another catheter is noted projected in the  epigastrium.  The pulmonary infiltrates, atelectasis at the left lower zone are grossly  unchanged.   May need further action Finalised by: &lt;DOCTOR&gt;</w:t>
      </w:r>
    </w:p>
    <w:p>
      <w:r>
        <w:t>Accession Number: 2030e3b81199e60e48a2acbc4f841e7881501814d1aaf7deb0d0453f59176f50</w:t>
      </w:r>
    </w:p>
    <w:p>
      <w:r>
        <w:t>Updated Date Time: 15/6/2015 16:28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