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10362</w:t>
      </w:r>
    </w:p>
    <w:p>
      <w:r>
        <w:t>Visit Number: 8c950a5101695744db2408a73a0eeb62b90029e4d9148c0c7c13460a44d05ff0</w:t>
      </w:r>
    </w:p>
    <w:p>
      <w:r>
        <w:t>Masked_PatientID: 10358</w:t>
      </w:r>
    </w:p>
    <w:p>
      <w:r>
        <w:t>Order ID: 7ed09e50e5c7406ad8d85a2437b59a545dee66fc7bed7eb80d92cd0bfaa61fc9</w:t>
      </w:r>
    </w:p>
    <w:p>
      <w:r>
        <w:t>Order Name: Chest X-ray</w:t>
      </w:r>
    </w:p>
    <w:p>
      <w:r>
        <w:t>Result Item Code: CHE-NOV</w:t>
      </w:r>
    </w:p>
    <w:p>
      <w:r>
        <w:t>Performed Date Time: 19/10/2019 21:39</w:t>
      </w:r>
    </w:p>
    <w:p>
      <w:r>
        <w:t>Line Num: 1</w:t>
      </w:r>
    </w:p>
    <w:p>
      <w:r>
        <w:t>Text: HISTORY  desat REPORT Satisfactory position of the ET tube is unchanged. Bilateral pleural effusions and  basal pulmonary collapse consolidation is as previously. Report Indicator: Known / Minor Finalised by: &lt;DOCTOR&gt;</w:t>
      </w:r>
    </w:p>
    <w:p>
      <w:r>
        <w:t>Accession Number: 9aa004331458be0780733e8b8c976da4cca7e0d816d89e8860dcbd538dfdf2da</w:t>
      </w:r>
    </w:p>
    <w:p>
      <w:r>
        <w:t>Updated Date Time: 20/10/2019 11:06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