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10391</w:t>
      </w:r>
    </w:p>
    <w:p>
      <w:r>
        <w:t>Visit Number: 573de931f59388838db5e04709c5fb1ec6276244a75153824ea671ee4fa06cf2</w:t>
      </w:r>
    </w:p>
    <w:p>
      <w:r>
        <w:t>Masked_PatientID: 10390</w:t>
      </w:r>
    </w:p>
    <w:p>
      <w:r>
        <w:t>Order ID: 0fc877dd1a0cf93e7f0742fe8a66613dbe712b886b582e8e04fe66245fbf637b</w:t>
      </w:r>
    </w:p>
    <w:p>
      <w:r>
        <w:t>Order Name: Chest X-ray, Erect</w:t>
      </w:r>
    </w:p>
    <w:p>
      <w:r>
        <w:t>Result Item Code: CHE-ER</w:t>
      </w:r>
    </w:p>
    <w:p>
      <w:r>
        <w:t>Performed Date Time: 17/6/2019 0:06</w:t>
      </w:r>
    </w:p>
    <w:p>
      <w:r>
        <w:t>Line Num: 1</w:t>
      </w:r>
    </w:p>
    <w:p>
      <w:r>
        <w:t>Text: HISTORY  asthma, URTI REPORT The cardiomediastinal contours within normal limits. There is suggestion of bronchial thickening over the lower zones which may represent  small airway inflammation. No consolidation or pleural effusion is detected. Report Indicator: May need further action Finalised by: &lt;DOCTOR&gt;</w:t>
      </w:r>
    </w:p>
    <w:p>
      <w:r>
        <w:t>Accession Number: b8043b5cf837b46636337f800938743e1604b3cd2e6d17be3109a3c1a37fb92a</w:t>
      </w:r>
    </w:p>
    <w:p>
      <w:r>
        <w:t>Updated Date Time: 17/6/2019 14:28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