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10401</w:t>
      </w:r>
    </w:p>
    <w:p>
      <w:r>
        <w:t>Visit Number: 8b068e17176bf86fe406337e8537b86e1f578a84138916f29e812cf9f9b2638c</w:t>
      </w:r>
    </w:p>
    <w:p>
      <w:r>
        <w:t>Masked_PatientID: 10392</w:t>
      </w:r>
    </w:p>
    <w:p>
      <w:r>
        <w:t>Order ID: 300993b35499d80c499afc185664e07d8c0e4304cc1c8a059885e014ded86826</w:t>
      </w:r>
    </w:p>
    <w:p>
      <w:r>
        <w:t>Order Name: Chest X-ray</w:t>
      </w:r>
    </w:p>
    <w:p>
      <w:r>
        <w:t>Result Item Code: CHE-NOV</w:t>
      </w:r>
    </w:p>
    <w:p>
      <w:r>
        <w:t>Performed Date Time: 04/10/2016 9:19</w:t>
      </w:r>
    </w:p>
    <w:p>
      <w:r>
        <w:t>Line Num: 1</w:t>
      </w:r>
    </w:p>
    <w:p>
      <w:r>
        <w:t>Text:       HISTORY s/p CABG X 2 REPORT Mobile AP sitting film Comparison study:  3 October 2016 Sternotomy wires and central line are stable.  The patient has been extubated. The heart is enlarged.  Pulmonary venous congestion is noted. There is elevation  of the left hemidiaphragm with compression atelectasis of the underlying left lung.   There is air space consolidation in the left mid zone.  Right pleural fluid is noted  in transverse fissure of right lower zone atelectasis.  May need further action Finalised by: &lt;DOCTOR&gt;</w:t>
      </w:r>
    </w:p>
    <w:p>
      <w:r>
        <w:t>Accession Number: c8aac435f640ed741e4e222f0497bfba41e945199f0bba3808065a39f9fdc8dd</w:t>
      </w:r>
    </w:p>
    <w:p>
      <w:r>
        <w:t>Updated Date Time: 05/10/2016 17:44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