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10403</w:t>
      </w:r>
    </w:p>
    <w:p>
      <w:r>
        <w:t>Visit Number: 8d116838298e1d7e1cb6e6a9a313fd9017d64a8eaac36dac2627a11ae579c39f</w:t>
      </w:r>
    </w:p>
    <w:p>
      <w:r>
        <w:t>Masked_PatientID: 10392</w:t>
      </w:r>
    </w:p>
    <w:p>
      <w:r>
        <w:t>Order ID: fd8101246d8b379e4e9b98b2be914ac0319b6dad082dc2508786d1822d30cc9f</w:t>
      </w:r>
    </w:p>
    <w:p>
      <w:r>
        <w:t>Order Name: Chest X-ray, Erect</w:t>
      </w:r>
    </w:p>
    <w:p>
      <w:r>
        <w:t>Result Item Code: CHE-ER</w:t>
      </w:r>
    </w:p>
    <w:p>
      <w:r>
        <w:t>Performed Date Time: 04/11/2015 9:44</w:t>
      </w:r>
    </w:p>
    <w:p>
      <w:r>
        <w:t>Line Num: 1</w:t>
      </w:r>
    </w:p>
    <w:p>
      <w:r>
        <w:t>Text:       HISTORY Left TKR REPORT CHEST (PA ERECT) TOTAL OF ONE IMAGE The dome of the left hemidiaphragm is elevated with decreased volume of the left  lung.   The heart shadow is difficult to assess for size and configuration in view of the  elevated left diaphragm.  The thoracic aorta is mildly unfolded.  Both hila are prominent  and this is attributed to the right and left pulmonary arteries The right lung appears unremarkable.  The right lateral costophrenic angle is preserved. CONCLUSION The elevation of the dome of the left hemidiaphragm may decreased the aeration of  the left lung.  A chest left lateral projection is recommended for further evaluation.       May need further action Finalisedby: &lt;DOCTOR&gt;</w:t>
      </w:r>
    </w:p>
    <w:p>
      <w:r>
        <w:t>Accession Number: af7801c778236009c7075af24adedd367b85468d6ec29add846f438cb3c08c6e</w:t>
      </w:r>
    </w:p>
    <w:p>
      <w:r>
        <w:t>Updated Date Time: 04/11/2015 13:04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