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10393</w:t>
      </w:r>
    </w:p>
    <w:p>
      <w:r>
        <w:t>Visit Number: e9fffa115cab6308794efd24f39559c9b91055f846bdb82f51a97a1819363095</w:t>
      </w:r>
    </w:p>
    <w:p>
      <w:r>
        <w:t>Masked_PatientID: 10392</w:t>
      </w:r>
    </w:p>
    <w:p>
      <w:r>
        <w:t>Order ID: 0cbbfc9a2fc1694a0b12aa240d43003845d2534774f2d03cd7f504a05a2c781c</w:t>
      </w:r>
    </w:p>
    <w:p>
      <w:r>
        <w:t>Order Name: Chest X-ray</w:t>
      </w:r>
    </w:p>
    <w:p>
      <w:r>
        <w:t>Result Item Code: CHE-NOV</w:t>
      </w:r>
    </w:p>
    <w:p>
      <w:r>
        <w:t>Performed Date Time: 18/7/2015 6:00</w:t>
      </w:r>
    </w:p>
    <w:p>
      <w:r>
        <w:t>Line Num: 1</w:t>
      </w:r>
    </w:p>
    <w:p>
      <w:r>
        <w:t>Text:       HISTORY type 1 respi failure REPORT Even though this is an AP film, the cardiac shadow appears enlarged. Upper lobe veins  appear mildly prominent. Compared to the previous film dated 16/7/15, there is a  fresh focus of consolidation seen in the right lung base. Air space shadowing seen  in the left lung base remains stable.    Known / Minor  Finalised by: &lt;DOCTOR&gt;</w:t>
      </w:r>
    </w:p>
    <w:p>
      <w:r>
        <w:t>Accession Number: 73896bb0a46393d85e22e7cc6cb10775a2e5935c7aca8e361e7802c8c6dd99e7</w:t>
      </w:r>
    </w:p>
    <w:p>
      <w:r>
        <w:t>Updated Date Time: 20/7/2015 7:20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