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10422</w:t>
      </w:r>
    </w:p>
    <w:p>
      <w:r>
        <w:t>Visit Number: 129ef51483ba90ca4b84a55bac1e2595a5c32c447339c337d7b51adccb35908a</w:t>
      </w:r>
    </w:p>
    <w:p>
      <w:r>
        <w:t>Masked_PatientID: 10415</w:t>
      </w:r>
    </w:p>
    <w:p>
      <w:r>
        <w:t>Order ID: 189af7c6308b937e2ba8ddf2fa80a0080f6104983e372ce1868e0920b9efc154</w:t>
      </w:r>
    </w:p>
    <w:p>
      <w:r>
        <w:t>Order Name: Chest X-ray, Erect</w:t>
      </w:r>
    </w:p>
    <w:p>
      <w:r>
        <w:t>Result Item Code: CHE-ER</w:t>
      </w:r>
    </w:p>
    <w:p>
      <w:r>
        <w:t>Performed Date Time: 06/8/2018 23:22</w:t>
      </w:r>
    </w:p>
    <w:p>
      <w:r>
        <w:t>Line Num: 1</w:t>
      </w:r>
    </w:p>
    <w:p>
      <w:r>
        <w:t>Text:       HISTORY fever ,diarrhea,vomiting after chemo REPORT Chest radiograph, PA Comparison is made with the previous chest radiograph dated 18 May 2018. The tip of the right Port-A-Cath is projected in stable position over the distalsuperior vena cava. No overt pneumothorax is seen.  The heart size appears mildly enlarged. The thoracic aorta is mildly unfolded.  There is no consolidation or pleural effusion. Minimal bibasal atelectasis is noted.  No subdiaphragmatic free air is evident.  Abdominal radiograph, supine and erect Comparison is made with the previous abdominal radiograph dated 18 May 2018. There is no bowel dilatation or fluid level suggestive of an intestinal obstruction.   No overt pneumoperitoneum is evident.  No abnormal intra-abdominal calcification  is seen.    Known / Minor Reported by: &lt;DOCTOR&gt;</w:t>
      </w:r>
    </w:p>
    <w:p>
      <w:r>
        <w:t>Accession Number: 0bb2f86161c23fb6ae97cd4892eeb342ea23de61fc98950aa3e45f2fe71a6650</w:t>
      </w:r>
    </w:p>
    <w:p>
      <w:r>
        <w:t>Updated Date Time: 07/8/2018 12:15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