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10434</w:t>
      </w:r>
    </w:p>
    <w:p>
      <w:r>
        <w:t>Visit Number: 9525bcbfab253b63a1f20a78d7ee1b65a4081c2cdd2d08e41648a1b4b38c4ccd</w:t>
      </w:r>
    </w:p>
    <w:p>
      <w:r>
        <w:t>Masked_PatientID: 10428</w:t>
      </w:r>
    </w:p>
    <w:p>
      <w:r>
        <w:t>Order ID: 6fe2233864fcc33c22a74fdcbca27623d20a7ec76cd471baa9e8b6e343781447</w:t>
      </w:r>
    </w:p>
    <w:p>
      <w:r>
        <w:t>Order Name: Chest X-ray, Erect</w:t>
      </w:r>
    </w:p>
    <w:p>
      <w:r>
        <w:t>Result Item Code: CHE-ER</w:t>
      </w:r>
    </w:p>
    <w:p>
      <w:r>
        <w:t>Performed Date Time: 05/12/2019 19:53</w:t>
      </w:r>
    </w:p>
    <w:p>
      <w:r>
        <w:t>Line Num: 1</w:t>
      </w:r>
    </w:p>
    <w:p>
      <w:r>
        <w:t>Text: HISTORY  hanemoptysis SOB fo rinvxn REPORT The prior chest radiograph of 14/04/2016 is reviewed. The CT chest study of 16/10/2019  is also reviewed. The heart size is enlarged. The thoracic aorta is unfolded.  There is no consolidation, pneumothorax or pleural effusion. The left breast shadow is markedly smaller than the right, from prior wide local  excision. Surgical sutures are projected over the left breast/axillary region.  Report Indicator: Known / Minor Reported by: &lt;DOCTOR&gt;</w:t>
      </w:r>
    </w:p>
    <w:p>
      <w:r>
        <w:t>Accession Number: 8312b5c9e1e292bad55986dbc03196fda3e6b611cf65dfba8a5e4b87bef633bc</w:t>
      </w:r>
    </w:p>
    <w:p>
      <w:r>
        <w:t>Updated Date Time: 06/12/2019 10:38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