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10431</w:t>
      </w:r>
    </w:p>
    <w:p>
      <w:r>
        <w:t>Visit Number: 2794a813793817c6ee6bcacdc9c65fbb00366c7add3a2d0915d6b0fbba61c143</w:t>
      </w:r>
    </w:p>
    <w:p>
      <w:r>
        <w:t>Masked_PatientID: 10428</w:t>
      </w:r>
    </w:p>
    <w:p>
      <w:r>
        <w:t>Order ID: 974e87a0557046c62ed927a838719767587269f38261490953865d17925a8fe7</w:t>
      </w:r>
    </w:p>
    <w:p>
      <w:r>
        <w:t>Order Name: Chest X-ray</w:t>
      </w:r>
    </w:p>
    <w:p>
      <w:r>
        <w:t>Result Item Code: CHE-NOV</w:t>
      </w:r>
    </w:p>
    <w:p>
      <w:r>
        <w:t>Performed Date Time: 14/4/2016 6:51</w:t>
      </w:r>
    </w:p>
    <w:p>
      <w:r>
        <w:t>Line Num: 1</w:t>
      </w:r>
    </w:p>
    <w:p>
      <w:r>
        <w:t>Text:       HISTORY for OGD + colonoscopy REPORT  The position of the right central venous treatment catheter is satisfactory.  The  heart shadow is not significantly enlarged.  No significant abnormal opacities seen  in the lungs.   Known / Minor  Finalised by: &lt;DOCTOR&gt;</w:t>
      </w:r>
    </w:p>
    <w:p>
      <w:r>
        <w:t>Accession Number: 24299af6e05338e62066bd3c4473272e50f3901444ea90b359c8efc11f395d0d</w:t>
      </w:r>
    </w:p>
    <w:p>
      <w:r>
        <w:t>Updated Date Time: 15/4/2016 8:51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