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10435</w:t>
      </w:r>
    </w:p>
    <w:p>
      <w:r>
        <w:t>Visit Number: ee37f5f2a5f791bc4c57fd9d29c537119c9c1044549cb5d69e7b23543b7a5011</w:t>
      </w:r>
    </w:p>
    <w:p>
      <w:r>
        <w:t>Masked_PatientID: 10435</w:t>
      </w:r>
    </w:p>
    <w:p>
      <w:r>
        <w:t>Order ID: 66b087bca846b975f85414bf1bda68c947235c9a21e751dd9e8f100c2ace7e30</w:t>
      </w:r>
    </w:p>
    <w:p>
      <w:r>
        <w:t>Order Name: CT Chest, Abdomen and Pelvis</w:t>
      </w:r>
    </w:p>
    <w:p>
      <w:r>
        <w:t>Result Item Code: CTCHEABDP</w:t>
      </w:r>
    </w:p>
    <w:p>
      <w:r>
        <w:t>Performed Date Time: 26/7/2015 9:38</w:t>
      </w:r>
    </w:p>
    <w:p>
      <w:r>
        <w:t>Line Num: 1</w:t>
      </w:r>
    </w:p>
    <w:p>
      <w:r>
        <w:t>Text:       HISTORY First seizure with right frontal lobe lesion (on CT brain), B/G newly diagnosed right  lower lobe small cell lung ca TRO metastasis TECHNIQUE Scans acquired as per department protocol. Intravenous contrast: Omnipaque 350 - Volume (ml): 75 FINDINGS  No previous examination was available for comparison.  There is consolidation in the right lower lobe.  The occluded airways within the  anterior lateral segments of the right lower lobe raises the possibility of a centrally  placed soft tissue mass.  There is also enlargement of the right hilar lymph node,  measuring approximately 2.5 cm.  Subcarinal lymph node enlargement is present measuring  3.0 x 1.6 cm. There is also a prominent (but not pathologically enlarged) right paracardiac  node measuring 1.3 x 0.6 cm. Parenchymal distortion is present in the apices of both  lungs particularly at the left apex with focal nodularity.  The changes in the left  apex would be more in keeping with that due toprevious granulomatous disease.  Areas  of parenchymal attenuation particularly within the upper lobes would be in keeping  with a degree of emphysema. Thickening of the left oblique fissure with some atelectasis  of the lingula segment of the left upper lobe is also present. Scans of the liver shows multiple well-defined hypodensities.  These have well defined  outline and are more in keeping with those due to multiple cysts. The pancreas, spleen and both adrenals are unremarkable. Both kidneys are seen to enhance in a normal manner.  Focal area of calcification  is present at the cortex of the right upper pole likely representing cortical calcification  related to scarring. No enlarged abdominal or pelvic lymph nodes are demonstrated. The bowel shows no suspicious thickening or dilatation. The prostate contains some eccentric calcification.  The urinary bladder appears  unremarkable. The bones are osteopenic and there are focal areas of lucency with no overt cortical  destruction that are deemed due to osteoporosis.  There are focal areas of osteosclerosis  that are deemed indeterminate but again shows no overt destructive features, for  example at the posterior aspect of the right sixth rib. CONCLUSION  Comparison with previous examination would be useful.  There is consolidation within the right lower lobe with resultant obscuration of  the mass.  An underlying mass within this region is deemed likely.  Enlarged right  hilar and subcarinal lymph node are present. There is nodular opacification at the left upper lobe with focal areas of calcification.   Previous granulomatous disease is a likely explanation for the left upper lobe changes. Multiple hypodensities within the liver are more in keeping with those due to hepatic  cysts than metastases.   May need further action Finalised by: &lt;DOCTOR&gt;</w:t>
      </w:r>
    </w:p>
    <w:p>
      <w:r>
        <w:t>Accession Number: 4b012c5c5904b2f4c258ded477135caf674dda1e55f5c1fe29192401de682294</w:t>
      </w:r>
    </w:p>
    <w:p>
      <w:r>
        <w:t>Updated Date Time: 26/7/2015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