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10449</w:t>
      </w:r>
    </w:p>
    <w:p>
      <w:r>
        <w:t>Visit Number: 9c85a4161bce8ba34bcaa445911347ad34d5d525115c573e738cb166866476c4</w:t>
      </w:r>
    </w:p>
    <w:p>
      <w:r>
        <w:t>Masked_PatientID: 10446</w:t>
      </w:r>
    </w:p>
    <w:p>
      <w:r>
        <w:t>Order ID: 7dda17480a9229e232ab87e94ce8a474ab6cdb8e46a4a8711dd683af14be8687</w:t>
      </w:r>
    </w:p>
    <w:p>
      <w:r>
        <w:t>Order Name: Chest X-ray, Erect</w:t>
      </w:r>
    </w:p>
    <w:p>
      <w:r>
        <w:t>Result Item Code: CHE-ER</w:t>
      </w:r>
    </w:p>
    <w:p>
      <w:r>
        <w:t>Performed Date Time: 26/3/2015 16:02</w:t>
      </w:r>
    </w:p>
    <w:p>
      <w:r>
        <w:t>Line Num: 1</w:t>
      </w:r>
    </w:p>
    <w:p>
      <w:r>
        <w:t>Text:       HISTORY complains of shortness of breath x a few days also came on 23/3/15 for a similar complaint worse with exertion but also has the same sensation even when at rest epigastric discomfort non smoker no cough no fever heart s1s2l ungs clear CXR for evaluation REPORT The heart size and mediastinal configuration are normal. No lung lesion is seen. A soft tissue nodular shadow is seen in the lumen of the gastric fundus. This was not seen in the earlier images of 1/7/2014 and 9/7/2013.    May need further action Finalised by: &lt;DOCTOR&gt;</w:t>
      </w:r>
    </w:p>
    <w:p>
      <w:r>
        <w:t>Accession Number: de42c063f6b0daae04149c14fca85c2adafbc5a4e91547e786d4684aa29cae34</w:t>
      </w:r>
    </w:p>
    <w:p>
      <w:r>
        <w:t>Updated Date Time: 26/3/2015 16:17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