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10446</w:t>
      </w:r>
    </w:p>
    <w:p>
      <w:r>
        <w:t>Visit Number: 4064e83a07d1c53842d8e0d3e4b93f8d72ff80cd294021c910e32919c65cb874</w:t>
      </w:r>
    </w:p>
    <w:p>
      <w:r>
        <w:t>Masked_PatientID: 10446</w:t>
      </w:r>
    </w:p>
    <w:p>
      <w:r>
        <w:t>Order ID: f97ae26bc06f073f3be48b05733d8f50fde8c67500d008b611ebea01ab14f4f6</w:t>
      </w:r>
    </w:p>
    <w:p>
      <w:r>
        <w:t>Order Name: Chest X-ray, Erect</w:t>
      </w:r>
    </w:p>
    <w:p>
      <w:r>
        <w:t>Result Item Code: CHE-ER</w:t>
      </w:r>
    </w:p>
    <w:p>
      <w:r>
        <w:t>Performed Date Time: 29/3/2015 21:30</w:t>
      </w:r>
    </w:p>
    <w:p>
      <w:r>
        <w:t>Line Num: 1</w:t>
      </w:r>
    </w:p>
    <w:p>
      <w:r>
        <w:t>Text:       HISTORY sob for invx REPORT The chest radiograph performed on 23 Mar 15 was reviewed. The heart size is normal. The aorta is unfolded. There is no pleural effusion, pneumothorax or consolidation. The nodular shadow suggested in the lumen of the gastric fundus on the previous chest  radiograph is not seen on this current study.   Known / Minor  Reported by: &lt;DOCTOR&gt;</w:t>
      </w:r>
    </w:p>
    <w:p>
      <w:r>
        <w:t>Accession Number: 25fa661e206be225122a753d9ba9b9cf1e8909af3a7c91383b83a8bd16d9776a</w:t>
      </w:r>
    </w:p>
    <w:p>
      <w:r>
        <w:t>Updated Date Time: 30/3/2015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