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10460</w:t>
      </w:r>
    </w:p>
    <w:p>
      <w:r>
        <w:t>Visit Number: 21ec4c811ce76001cdcb8f7d156a8781012de879c72a31b8bd304539097b2929</w:t>
      </w:r>
    </w:p>
    <w:p>
      <w:r>
        <w:t>Masked_PatientID: 10450</w:t>
      </w:r>
    </w:p>
    <w:p>
      <w:r>
        <w:t>Order ID: d53b8485c1619b678216623cf80714e5fcd6967065f18c160ed372f6cf09a8ef</w:t>
      </w:r>
    </w:p>
    <w:p>
      <w:r>
        <w:t>Order Name: CT Chest or Thorax</w:t>
      </w:r>
    </w:p>
    <w:p>
      <w:r>
        <w:t>Result Item Code: CTCHE</w:t>
      </w:r>
    </w:p>
    <w:p>
      <w:r>
        <w:t>Performed Date Time: 04/1/2019 15:47</w:t>
      </w:r>
    </w:p>
    <w:p>
      <w:r>
        <w:t>Line Num: 1</w:t>
      </w:r>
    </w:p>
    <w:p>
      <w:r>
        <w:t>Text:       HISTORY f/u anterior mediastinal mass TECHNIQUE Scans acquired as per department protocol. Intravenous contrast: Iopamiro 370 - Volume (ml): 50 FINDINGS Comparison done with the CT dated 6 March 2018 The patient is status post thymectomy.  No gross mass is seen in the anterior mediastinum  to suggest local recurrence.  There is no enlarged mediastinal, hilar, supraclavicular  or axillary lymph node. The heart is not enlarged.  There is no pericardial or pleural effusion.  Stable  focal fat density focus in the mid inferior wall of the left ventricle, nonspecific.   There is severe calcification of the left main and LAD coronary arteries.  No suspicious pulmonary nodule or consolidation is seen in the lungs. Stable cysts in segment II and VIII of the liver.  Other small hypodensities in the  liver are too small to characterise but could also represent cysts. There is no destructive bony lesion. CONCLUSION  The patient is status post thymectomy.  There is no definite evidence of local recurrence  or metastatic disease.   Known / Minor Finalised by: &lt;DOCTOR&gt;</w:t>
      </w:r>
    </w:p>
    <w:p>
      <w:r>
        <w:t>Accession Number: dc023133f9f308106d76fec280e5cfce35396ea21fc9b3bb57751986fccc8ae9</w:t>
      </w:r>
    </w:p>
    <w:p>
      <w:r>
        <w:t>Updated Date Time: 09/1/2019 12:00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