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10465</w:t>
      </w:r>
    </w:p>
    <w:p>
      <w:r>
        <w:t>Visit Number: d5771ac4ba4ca95ccb2e54c9457f3dbce938d280db4e74ae8978c587022a8258</w:t>
      </w:r>
    </w:p>
    <w:p>
      <w:r>
        <w:t>Masked_PatientID: 10450</w:t>
      </w:r>
    </w:p>
    <w:p>
      <w:r>
        <w:t>Order ID: b28b16df10d061a97d58497faf7cb7d8352b75010315ca0aa6b267903df65dcc</w:t>
      </w:r>
    </w:p>
    <w:p>
      <w:r>
        <w:t>Order Name: CT Chest or Thorax</w:t>
      </w:r>
    </w:p>
    <w:p>
      <w:r>
        <w:t>Result Item Code: CTCHE</w:t>
      </w:r>
    </w:p>
    <w:p>
      <w:r>
        <w:t>Performed Date Time: 09/11/2017 11:39</w:t>
      </w:r>
    </w:p>
    <w:p>
      <w:r>
        <w:t>Line Num: 1</w:t>
      </w:r>
    </w:p>
    <w:p>
      <w:r>
        <w:t>Text:      HISTORY f/u anterior mediastinal mass TECHNIQUE Contrast-enhanced CT of the thorax. 50 ml of iodinated contrast material (Omnipaque 350) was administered intravenously.       FINDINGS Comparison is made with the CT of 15 May 2017. The well-defined cystic lesion in the anterior mediastinum is slightly larger, measuring  14.8 cm in diameter (series 3 image 38) compared to 13.0 cm before (series 3 image  45).  No solid enhancing component is identified. It compresses the upper lobe of  the left lung. The lungs appear otherwise unremarkable.      There appears to be a focus of fat in the mid inferior wall of the left ventricle.   This is of uncertain aetiology. No enlarged lymph node is seen in the mediastinum and pulmonary hila. There is no pleural or pericardial effusion. Limited sections of the upper abdomen show several hypodense lesions in the liver,  probably representing cysts.  The largest cyst measures 2.7 x 2.0 cm and is located  in the dome of segment 4. There is generalised osteopenia.  Degenerative changes are seen in the spine.  Several  subcentimetre sclerotic lesions in the vertebrae may represent bone islands. CONCLUSION The well-defined cystic lesion in the anterior mediastinum is slightly larger compared  to the last CT. No solid enhancing component is identified.  It may represent a pericardial  cyst or lymphangioma.       May need further action Finalised by: &lt;DOCTOR&gt;</w:t>
      </w:r>
    </w:p>
    <w:p>
      <w:r>
        <w:t>Accession Number: 01e59e27d085d73730209edd6c85692ff8cc80a4cc18e760878bf33bb1a08365</w:t>
      </w:r>
    </w:p>
    <w:p>
      <w:r>
        <w:t>Updated Date Time: 09/11/2017 12:06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