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10463</w:t>
      </w:r>
    </w:p>
    <w:p>
      <w:r>
        <w:t>Visit Number: d7d18fe0030abeb642dbd336b23c1045896ba957554853c05d62d525a428ab51</w:t>
      </w:r>
    </w:p>
    <w:p>
      <w:r>
        <w:t>Masked_PatientID: 10450</w:t>
      </w:r>
    </w:p>
    <w:p>
      <w:r>
        <w:t>Order ID: 59a40f344d1a64b59e04cb79b3848c5f2fb75337e28b52b862b39201057e12be</w:t>
      </w:r>
    </w:p>
    <w:p>
      <w:r>
        <w:t>Order Name: CT Chest or Thorax</w:t>
      </w:r>
    </w:p>
    <w:p>
      <w:r>
        <w:t>Result Item Code: CTCHE</w:t>
      </w:r>
    </w:p>
    <w:p>
      <w:r>
        <w:t>Performed Date Time: 19/12/2016 14:41</w:t>
      </w:r>
    </w:p>
    <w:p>
      <w:r>
        <w:t>Line Num: 1</w:t>
      </w:r>
    </w:p>
    <w:p>
      <w:r>
        <w:t>Text:             HISTORY anterior mediastinal mass - possible lymphangioma TECHNIQUE Unenhanced CT thorax with coronal reconstruction was obtained.   FINDINGS  The HRCT thorax on 17 April 2012 and CT coronary angiogram on 12 March 2012 are  reviewed. The smooth, lobulated, homogenous anterior mediastinal cystic lesion is slightly  larger at 7.0 x 13.1 x 11.5 cm (2-46, 5-59) compared to prior 6.0 x 11.4 x 9.1 cm  (2-40, 13-15). This lesion molds around the mediastinal vessels andheart. It is  noted from the prior study that no enhancement was detected within the lesion.  No significantly enlarged mediastinal, hilar, axillary or supraclavicular lymph node  is detected. Several calcified subcentimeter right paratracheal nodes are seen.  The heart is normal in size. No pericardial effusion is seen. Prior LAD stenting  is evident.  There is biapical pleural thickening. No pulmonary nodule, consolidation or pleural  effusion is detected.  Stable hypodensities in the liver measuring up to 23 x 27 mm are cysts. No osseous  destruction is seen. CONCLUSION The anterior mediastinal cystic lesion is slightly larger but shows no overt suspicious  feature. It is likely a lymphangioma rather than a thymic cyst.    Known / Minor  Reported by: &lt;DOCTOR&gt;</w:t>
      </w:r>
    </w:p>
    <w:p>
      <w:r>
        <w:t>Accession Number: 0bdafa536e45e656bf542479836f27489e2ff160c6ba7ca4376c8277837538c4</w:t>
      </w:r>
    </w:p>
    <w:p>
      <w:r>
        <w:t>Updated Date Time: 19/12/2016 18:00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