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10472</w:t>
      </w:r>
    </w:p>
    <w:p>
      <w:r>
        <w:t>Visit Number: 0e85cf5b5b82fbc4000aaf3f551ef2a954a96e8870dfcc12c2f36adf4d4df289</w:t>
      </w:r>
    </w:p>
    <w:p>
      <w:r>
        <w:t>Masked_PatientID: 10472</w:t>
      </w:r>
    </w:p>
    <w:p>
      <w:r>
        <w:t>Order ID: d1f132ad374642521cd00c0365c74833d29e6dd6e10012f282d9ef6227b1b1d7</w:t>
      </w:r>
    </w:p>
    <w:p>
      <w:r>
        <w:t>Order Name: Chest X-ray, Erect</w:t>
      </w:r>
    </w:p>
    <w:p>
      <w:r>
        <w:t>Result Item Code: CHE-ER</w:t>
      </w:r>
    </w:p>
    <w:p>
      <w:r>
        <w:t>Performed Date Time: 28/10/2015 19:00</w:t>
      </w:r>
    </w:p>
    <w:p>
      <w:r>
        <w:t>Line Num: 1</w:t>
      </w:r>
    </w:p>
    <w:p>
      <w:r>
        <w:t>Text:       HISTORY CCF REPORT Comparison is made with previous radiograph dated 27/10/2015. Midline sternotomy wires and mediastinal surgical clips are again noted.  Coronary  stent is noted in situ. Heart is enlarged.  Aorta is unfolded. No focal consolidation or sizeable pleural effusion is seen. Mild upper lobe diversion  is noted.   Spondylotic changes are noted in the imaged spine.   Known / Minor  Finalised by: &lt;DOCTOR&gt;</w:t>
      </w:r>
    </w:p>
    <w:p>
      <w:r>
        <w:t>Accession Number: c2baf74838772cde5da8689249293036fa7e19d8d0ed80cd66c6988d292a8215</w:t>
      </w:r>
    </w:p>
    <w:p>
      <w:r>
        <w:t>Updated Date Time: 29/10/2015 12:45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