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10475</w:t>
      </w:r>
    </w:p>
    <w:p>
      <w:r>
        <w:t>Visit Number: 567435e216696b0de021ad3ba243d9c6d435f6f5586921e23f83558a9ef73388</w:t>
      </w:r>
    </w:p>
    <w:p>
      <w:r>
        <w:t>Masked_PatientID: 10475</w:t>
      </w:r>
    </w:p>
    <w:p>
      <w:r>
        <w:t>Order ID: 89d8d357cde3e8a2f827ea633ecdbee7c6cf4d6d4cc5a6548da182d832a3fc34</w:t>
      </w:r>
    </w:p>
    <w:p>
      <w:r>
        <w:t>Order Name: Chest X-ray, Erect</w:t>
      </w:r>
    </w:p>
    <w:p>
      <w:r>
        <w:t>Result Item Code: CHE-ER</w:t>
      </w:r>
    </w:p>
    <w:p>
      <w:r>
        <w:t>Performed Date Time: 28/2/2017 15:38</w:t>
      </w:r>
    </w:p>
    <w:p>
      <w:r>
        <w:t>Line Num: 1</w:t>
      </w:r>
    </w:p>
    <w:p>
      <w:r>
        <w:t>Text:       HISTORY cancer metastasus hard neck LN REPORT  Comparison is made with previous chest x-ray dated 25/08/2005. Heart size is mildly enlarged.  The aorta is unfolded. There is no focal consolidation, sizable pleural effusion orpneumothorax.  Atelectasis  is seen in bilateral lower zones. Mild degenerative changes are seen in the visualised spine. There is stable eventration  of the right hemidiaphragm.   Known / Minor  Finalised by: &lt;DOCTOR&gt;</w:t>
      </w:r>
    </w:p>
    <w:p>
      <w:r>
        <w:t>Accession Number: cb0affee83361ea969945f9b111b5a83274f0f7e2f7f2dded34a1d2cea725eb0</w:t>
      </w:r>
    </w:p>
    <w:p>
      <w:r>
        <w:t>Updated Date Time: 28/2/2017 19:42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