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10480</w:t>
      </w:r>
    </w:p>
    <w:p>
      <w:r>
        <w:t>Visit Number: b2dff0985732afcbe9c1c6e17fdde3345a33bd7691ad4cf0a4fb4acf57887f3d</w:t>
      </w:r>
    </w:p>
    <w:p>
      <w:r>
        <w:t>Masked_PatientID: 10480</w:t>
      </w:r>
    </w:p>
    <w:p>
      <w:r>
        <w:t>Order ID: 409fbe0d50e2d3bbc5a04c4d12cda05387dea1596d8b8f53a3ea109697f3fa56</w:t>
      </w:r>
    </w:p>
    <w:p>
      <w:r>
        <w:t>Order Name: Chest X-ray</w:t>
      </w:r>
    </w:p>
    <w:p>
      <w:r>
        <w:t>Result Item Code: CHE-NOV</w:t>
      </w:r>
    </w:p>
    <w:p>
      <w:r>
        <w:t>Performed Date Time: 25/4/2016 13:37</w:t>
      </w:r>
    </w:p>
    <w:p>
      <w:r>
        <w:t>Line Num: 1</w:t>
      </w:r>
    </w:p>
    <w:p>
      <w:r>
        <w:t>Text:       HISTORY Resolving LRTI for interval CXR to monitor R LZ haziness REPORT CHEST: Heart is not enlarged.  No active lung lesions. No hilar masses or pleural effusion  seen.   Normal Finalised by: &lt;DOCTOR&gt;</w:t>
      </w:r>
    </w:p>
    <w:p>
      <w:r>
        <w:t>Accession Number: ae57d635ce4e66a7d292964742e83eb33ac50a45631f2a03048d69d250f71ea9</w:t>
      </w:r>
    </w:p>
    <w:p>
      <w:r>
        <w:t>Updated Date Time: 25/4/2016 14:02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