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10486</w:t>
      </w:r>
    </w:p>
    <w:p>
      <w:r>
        <w:t>Visit Number: ee0bf91aab5437a12ff63af8d0383a915cd5946d0b08697f8ffd2899abbcb853</w:t>
      </w:r>
    </w:p>
    <w:p>
      <w:r>
        <w:t>Masked_PatientID: 10485</w:t>
      </w:r>
    </w:p>
    <w:p>
      <w:r>
        <w:t>Order ID: 460de56fa2268a5f3cf21039534f3496586f1539facce431fe4605a4593f8a96</w:t>
      </w:r>
    </w:p>
    <w:p>
      <w:r>
        <w:t>Order Name: Chest X-ray, Erect</w:t>
      </w:r>
    </w:p>
    <w:p>
      <w:r>
        <w:t>Result Item Code: CHE-ER</w:t>
      </w:r>
    </w:p>
    <w:p>
      <w:r>
        <w:t>Performed Date Time: 02/1/2016 15:36</w:t>
      </w:r>
    </w:p>
    <w:p>
      <w:r>
        <w:t>Line Num: 1</w:t>
      </w:r>
    </w:p>
    <w:p>
      <w:r>
        <w:t>Text:       HISTORY ? sepsis REPORT Chest radiograph:  AP sitting No relevant prior study is available for comparison.   The heart size cannot be accurately assessed in this projection.   No focal consolidation or pleural effusion isseen. Abdomen radiograph:  Supine, erect No relevant prior study is available for comparison.   The bowel loops are of normal calibre and distribution.  No evidence of intestinal  obstruction or pneumoperitoneum is seen.  Faecal loading is noted in the colon. No abnormal calcification is detected.   Known / Minor  Finalised by: &lt;DOCTOR&gt;</w:t>
      </w:r>
    </w:p>
    <w:p>
      <w:r>
        <w:t>Accession Number: e5f868ef30712b2b03306acb720607ea78583ead32568bef5cfe04aae6c7906a</w:t>
      </w:r>
    </w:p>
    <w:p>
      <w:r>
        <w:t>Updated Date Time: 03/1/2016 8:30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