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10487</w:t>
      </w:r>
    </w:p>
    <w:p>
      <w:r>
        <w:t>Visit Number: 47471b71446e9f6298441a9348255819b90a2245f6f87eb80d231468114f2e61</w:t>
      </w:r>
    </w:p>
    <w:p>
      <w:r>
        <w:t>Masked_PatientID: 10487</w:t>
      </w:r>
    </w:p>
    <w:p>
      <w:r>
        <w:t>Order ID: b12485a06bd027100647c8ff00699a21f1fafec2b18165ffc50e01a161f489ef</w:t>
      </w:r>
    </w:p>
    <w:p>
      <w:r>
        <w:t>Order Name: Chest X-ray, Erect</w:t>
      </w:r>
    </w:p>
    <w:p>
      <w:r>
        <w:t>Result Item Code: CHE-ER</w:t>
      </w:r>
    </w:p>
    <w:p>
      <w:r>
        <w:t>Performed Date Time: 31/3/2019 12:06</w:t>
      </w:r>
    </w:p>
    <w:p>
      <w:r>
        <w:t>Line Num: 1</w:t>
      </w:r>
    </w:p>
    <w:p>
      <w:r>
        <w:t>Text: HISTORY  appendcitis, RHC abdo pain REPORT CHEST RADIOGRAPH, PA ERECT The heart size is at the upper limit of normal. Intimal calcification is noted within  the unfolded thoracic aorta.   No consolidation or pleural effusion is noted. Nosubdiaphragmatic free gas is seen. Degenerative changes are noted in the visualised spine and there is mild scoliosis  with convexity to the left. Report Indicator: Known \ Minor Finalised by: &lt;DOCTOR&gt;</w:t>
      </w:r>
    </w:p>
    <w:p>
      <w:r>
        <w:t>Accession Number: 02d82d6368263fb908413214a61a3a6e62912b64185dba83e99c033f9a42c560</w:t>
      </w:r>
    </w:p>
    <w:p>
      <w:r>
        <w:t>Updated Date Time: 31/3/2019 15:15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