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10494</w:t>
      </w:r>
    </w:p>
    <w:p>
      <w:r>
        <w:t>Visit Number: 7c71c12dffff7302a80f0a35a4e985e962254300afff9f6ab80b6200ef41b18a</w:t>
      </w:r>
    </w:p>
    <w:p>
      <w:r>
        <w:t>Masked_PatientID: 10490</w:t>
      </w:r>
    </w:p>
    <w:p>
      <w:r>
        <w:t>Order ID: 65133036ab80540ccf58274fe5aff3a98bc71b06ea01ab95a397ded02fb6a2b9</w:t>
      </w:r>
    </w:p>
    <w:p>
      <w:r>
        <w:t>Order Name: Chest X-ray, Erect</w:t>
      </w:r>
    </w:p>
    <w:p>
      <w:r>
        <w:t>Result Item Code: CHE-ER</w:t>
      </w:r>
    </w:p>
    <w:p>
      <w:r>
        <w:t>Performed Date Time: 08/1/2016 13:07</w:t>
      </w:r>
    </w:p>
    <w:p>
      <w:r>
        <w:t>Line Num: 1</w:t>
      </w:r>
    </w:p>
    <w:p>
      <w:r>
        <w:t>Text:       HISTORY chest pain REPORT  Comparison chest radiograph dated 4 January 2016. Midline sternotomy wires and mediastinal clips are in keeping with prior CABG. A  coronary stent is projected over the left upper cardiac outline. Heartsize is mildly enlarged. No new confluent consolidation is seen.  Mild blunting of the left costophrenic angle  may be due to a small pleural effusion.  Known / Minor  Finalised by: &lt;DOCTOR&gt;</w:t>
      </w:r>
    </w:p>
    <w:p>
      <w:r>
        <w:t>Accession Number: c492bfe3bd4b857d40a3170cb6fd1b83e205a721db37f882e46ed093b47060e9</w:t>
      </w:r>
    </w:p>
    <w:p>
      <w:r>
        <w:t>Updated Date Time: 08/1/2016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