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10497</w:t>
      </w:r>
    </w:p>
    <w:p>
      <w:r>
        <w:t>Visit Number: 6767629cc1f8ab063e2fe97ff84b09c4236310ef814ac6276ea4cf2db74dfee9</w:t>
      </w:r>
    </w:p>
    <w:p>
      <w:r>
        <w:t>Masked_PatientID: 10490</w:t>
      </w:r>
    </w:p>
    <w:p>
      <w:r>
        <w:t>Order ID: 932051dcf2ffaf6ff7e2d0bb5b494885714ac8d0be1ce00e37256fa4577ba4b4</w:t>
      </w:r>
    </w:p>
    <w:p>
      <w:r>
        <w:t>Order Name: CT Chest, Abdomen and Pelvis</w:t>
      </w:r>
    </w:p>
    <w:p>
      <w:r>
        <w:t>Result Item Code: CTCHEABDP</w:t>
      </w:r>
    </w:p>
    <w:p>
      <w:r>
        <w:t>Performed Date Time: 11/4/2020 17:00</w:t>
      </w:r>
    </w:p>
    <w:p>
      <w:r>
        <w:t>Line Num: 1</w:t>
      </w:r>
    </w:p>
    <w:p>
      <w:r>
        <w:t>Text: HISTORY  LOW TECHNIQUE Scans acquired as per department protocol. Intravenous contrast: Omnipaque 350 - Volume (ml): 80 FINDINGS Heart size is enlarged. There is no pleural or pericardial effusion. There are small  volume paratracheal and precarinal lymph nodes which are not enlarged by size criteria  and nonspecific. One of the right paratracheal lymph node measures 0.9 cm (6-23).  The visualised oesophagus is of normal calibre. The visualised mediastinal vasculature  is patent. There is no consolidation or suspicious mass. Mild fibrotic change in  the lung bases. There is hepatic venous congestion due to right heart impairment. No suspicious lesion  in the liver. The spleen is not enlarged. There is no focal lesion in thespleen.  No mass in the pancreas or dilatation of the pancreatic duct. There is no biliary  dilatation or obvious gallstone. No adrenal mass. There is no hydronephrosis or suspicious renal mass. There is no  enlarged lymph node in the abdomen or pelvis. There is no dilatation of the bowel  loops or ascites. Urinary bladder is suboptimally distended but shows no gross abnormality.  Prostatic outline is satisfactory. No aggressive bony lesion. CONCLUSION Cardiomegaly. There is hepatic venous congestion due to right heart impairment. Small volume mediastinal lymph nodes are not enlarged by size criteria and nonspecific.  There is no suspicious pulmonary mass or consolidation. No sinister mass in the abdomen or pelvis. Report Indicator: Known / Minor Finalised by: &lt;DOCTOR&gt;</w:t>
      </w:r>
    </w:p>
    <w:p>
      <w:r>
        <w:t>Accession Number: ae72cdcbc46489971d654eb2605826ff091f670916f36f37f9762c45e877cae6</w:t>
      </w:r>
    </w:p>
    <w:p>
      <w:r>
        <w:t>Updated Date Time: 14/4/2020 15:09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