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10502</w:t>
      </w:r>
    </w:p>
    <w:p>
      <w:r>
        <w:t>Visit Number: 061e3a10f48bdf0799b9f0537d5b5dacbef4ca600e19e614fbbbcb3c769919a0</w:t>
      </w:r>
    </w:p>
    <w:p>
      <w:r>
        <w:t>Masked_PatientID: 10501</w:t>
      </w:r>
    </w:p>
    <w:p>
      <w:r>
        <w:t>Order ID: 06f4c88d887e941c66f8d3ee4eec72a5bf0c909e9e281a862d7c5008f47ad8e7</w:t>
      </w:r>
    </w:p>
    <w:p>
      <w:r>
        <w:t>Order Name: Chest X-ray, Erect</w:t>
      </w:r>
    </w:p>
    <w:p>
      <w:r>
        <w:t>Result Item Code: CHE-ER</w:t>
      </w:r>
    </w:p>
    <w:p>
      <w:r>
        <w:t>Performed Date Time: 13/9/2017 15:26</w:t>
      </w:r>
    </w:p>
    <w:p>
      <w:r>
        <w:t>Line Num: 1</w:t>
      </w:r>
    </w:p>
    <w:p>
      <w:r>
        <w:t>Text:       HISTORY right sided lower rib pain pleuritic pain 3 days REPORT The patient is rotated. No displaced rib fracture, pneumothorax, pulmonary consolidation or pleural effusion  is observed. Faint 0.3 cm nodular opacity in the rightapex is probably a granuloma.  Mild left apical pleural thickening. The cardiomediastinal silhouette is normal.   Known / Minor  Finalised by: &lt;DOCTOR&gt;</w:t>
      </w:r>
    </w:p>
    <w:p>
      <w:r>
        <w:t>Accession Number: 18b6990550da121d21ce5a30a2c42b858b96fde188e281beb9f1b8d9e1f63ba0</w:t>
      </w:r>
    </w:p>
    <w:p>
      <w:r>
        <w:t>Updated Date Time: 14/9/2017 4:48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