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10592</w:t>
      </w:r>
    </w:p>
    <w:p>
      <w:r>
        <w:t>Visit Number: 34fde513764d7b15574bcb6a4886b1e930d88d0f9c45a9c567ff9cfe0b2852d9</w:t>
      </w:r>
    </w:p>
    <w:p>
      <w:r>
        <w:t>Masked_PatientID: 10503</w:t>
      </w:r>
    </w:p>
    <w:p>
      <w:r>
        <w:t>Order ID: 2a5273b625fd60895e6c13d11b7dea85da6ba3d3f304567dd4057b5c99a2b446</w:t>
      </w:r>
    </w:p>
    <w:p>
      <w:r>
        <w:t>Order Name: Chest X-ray</w:t>
      </w:r>
    </w:p>
    <w:p>
      <w:r>
        <w:t>Result Item Code: CHE-NOV</w:t>
      </w:r>
    </w:p>
    <w:p>
      <w:r>
        <w:t>Performed Date Time: 01/10/2017 11:28</w:t>
      </w:r>
    </w:p>
    <w:p>
      <w:r>
        <w:t>Line Num: 1</w:t>
      </w:r>
    </w:p>
    <w:p>
      <w:r>
        <w:t>Text:       HISTORY new left ij cvp insertion REPORT  Comparative study 13/09/2017. Valve prostheses, coronary stent and midline sternotomy wires are present. Surgical  clips are present on the right upper thorax.  The right-sided central line tip remains  unchanged, projected over the SVC.  The new left central line tip projects at the  proximal SVC.  Tracheostomy tube and feeding tube positions remain unchanged. The heart is enlarged, despite projection.  There is minor improvement in bilateral  lung consolidations.  A small left pleural effusion is present.   May need further action Finalised by: &lt;DOCTOR&gt;</w:t>
      </w:r>
    </w:p>
    <w:p>
      <w:r>
        <w:t>Accession Number: 51cdaed3541d3384cd80a311bc94847dabee664bcb16192a63831d14875bb009</w:t>
      </w:r>
    </w:p>
    <w:p>
      <w:r>
        <w:t>Updated Date Time: 03/10/2017 9:48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