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10542</w:t>
      </w:r>
    </w:p>
    <w:p>
      <w:r>
        <w:t>Visit Number: 34fde513764d7b15574bcb6a4886b1e930d88d0f9c45a9c567ff9cfe0b2852d9</w:t>
      </w:r>
    </w:p>
    <w:p>
      <w:r>
        <w:t>Masked_PatientID: 10503</w:t>
      </w:r>
    </w:p>
    <w:p>
      <w:r>
        <w:t>Order ID: f8f6e5a1650f5cefce4999ca927f84b879a70a090b44b6729ea41df16dbb663e</w:t>
      </w:r>
    </w:p>
    <w:p>
      <w:r>
        <w:t>Order Name: Chest X-ray</w:t>
      </w:r>
    </w:p>
    <w:p>
      <w:r>
        <w:t>Result Item Code: CHE-NOV</w:t>
      </w:r>
    </w:p>
    <w:p>
      <w:r>
        <w:t>Performed Date Time: 02/8/2017 23:00</w:t>
      </w:r>
    </w:p>
    <w:p>
      <w:r>
        <w:t>Line Num: 1</w:t>
      </w:r>
    </w:p>
    <w:p>
      <w:r>
        <w:t>Text:       HISTORY tachypnoea, recheck ETT; aortic surgery REPORT  Comparison made with the prior chest radiograph obtained at 03:19 a.m. of the same  day. There is evidence of previous surgery to the aortic arch. Cardiac prosthesis noted.Lines and drainage tubes are largely unchanged.  The heart size may be enlarged. Extensive consolidation is noted over the left lung, particularly over the upper  and mid zones. It is largely unchanged from previously. Right lung field is largely  clear. Biapical pleural thickening noted.      May need further action Finalised by: &lt;DOCTOR&gt;</w:t>
      </w:r>
    </w:p>
    <w:p>
      <w:r>
        <w:t>Accession Number: 385286917b78d480ff326cde313e63ed99d060244097fa22e6f2d334a1ed78ab</w:t>
      </w:r>
    </w:p>
    <w:p>
      <w:r>
        <w:t>Updated Date Time: 03/8/2017 17:48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