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10593</w:t>
      </w:r>
    </w:p>
    <w:p>
      <w:r>
        <w:t>Visit Number: 34fde513764d7b15574bcb6a4886b1e930d88d0f9c45a9c567ff9cfe0b2852d9</w:t>
      </w:r>
    </w:p>
    <w:p>
      <w:r>
        <w:t>Masked_PatientID: 10503</w:t>
      </w:r>
    </w:p>
    <w:p>
      <w:r>
        <w:t>Order ID: f3a16cf1a4c40cb093f6e62a6d8c0ae21fb8621bd6ce0efa27fcb5244d59565a</w:t>
      </w:r>
    </w:p>
    <w:p>
      <w:r>
        <w:t>Order Name: Chest X-ray</w:t>
      </w:r>
    </w:p>
    <w:p>
      <w:r>
        <w:t>Result Item Code: CHE-NOV</w:t>
      </w:r>
    </w:p>
    <w:p>
      <w:r>
        <w:t>Performed Date Time: 04/10/2017 12:07</w:t>
      </w:r>
    </w:p>
    <w:p>
      <w:r>
        <w:t>Line Num: 1</w:t>
      </w:r>
    </w:p>
    <w:p>
      <w:r>
        <w:t>Text:       HISTORY sepsis REPORT  Comparison dated 02/10/2017. Right internal jugular approach central venous catheters noted with the tip projecting  over the SVC.  Nasogastric tube is seen crossing into the abdomen with the tip projecting  beyond the field of view.  Aortic arch stent graft, midline sternotomy wires, valve  prosthesis, and coronary stents are again noted in situ. The cardiac silhouette cannot be adequately assessed on this projection.  The thoracic  aorta is unfolded. Hazy opacification of the right lung and left mid to lower lung zones indicates the  presence of bilateral layering pleural effusions, with underlying air space opacities  that could reflect atelectasis and/or consolidation.  Denser opacification is seen  in the right upper lung zone.  There is relative sparing of the left upper lung zone  which may signify underlying emphysematous change. No pneumothorax is demonstrated. Soft tissues and osseous structures remain unchanged from prior.  Prominent air-filled  loop of bowel is seen in the left hypochondrium, only partially imaged.   May need further action Finalised by: &lt;DOCTOR&gt;</w:t>
      </w:r>
    </w:p>
    <w:p>
      <w:r>
        <w:t>Accession Number: a49f3fb56b5ca574f300861a3a127cf1377c501ba35f1353ba135b733fe9b228</w:t>
      </w:r>
    </w:p>
    <w:p>
      <w:r>
        <w:t>Updated Date Time: 05/10/2017 12:28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