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10544</w:t>
      </w:r>
    </w:p>
    <w:p>
      <w:r>
        <w:t>Visit Number: 34fde513764d7b15574bcb6a4886b1e930d88d0f9c45a9c567ff9cfe0b2852d9</w:t>
      </w:r>
    </w:p>
    <w:p>
      <w:r>
        <w:t>Masked_PatientID: 10503</w:t>
      </w:r>
    </w:p>
    <w:p>
      <w:r>
        <w:t>Order ID: a90d82b5d6162c383869383229bfb7d49f6622877ca9883bca13ab2ba3ac9ba9</w:t>
      </w:r>
    </w:p>
    <w:p>
      <w:r>
        <w:t>Order Name: Chest X-ray</w:t>
      </w:r>
    </w:p>
    <w:p>
      <w:r>
        <w:t>Result Item Code: CHE-NOV</w:t>
      </w:r>
    </w:p>
    <w:p>
      <w:r>
        <w:t>Performed Date Time: 05/8/2017 6:20</w:t>
      </w:r>
    </w:p>
    <w:p>
      <w:r>
        <w:t>Line Num: 1</w:t>
      </w:r>
    </w:p>
    <w:p>
      <w:r>
        <w:t>Text:       HISTORY s/p asceding aorta and arch repalcement, pneumonia REPORT  X-ray dated 04/08/2017 was reviewed. There is interval improvement of the airspace shadows in the left upper and mid zones  but there is worsening of the airspace shadows in the left lower zone. The finding in the right lung is unchanged.   May need further action Finalised by: &lt;DOCTOR&gt;</w:t>
      </w:r>
    </w:p>
    <w:p>
      <w:r>
        <w:t>Accession Number: e77747caf4cf9897d6952b8149bf5a73fdd0e51386a795b9ad6668a52126dc8b</w:t>
      </w:r>
    </w:p>
    <w:p>
      <w:r>
        <w:t>Updated Date Time: 05/8/2017 9:30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