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10575</w:t>
      </w:r>
    </w:p>
    <w:p>
      <w:r>
        <w:t>Visit Number: 34fde513764d7b15574bcb6a4886b1e930d88d0f9c45a9c567ff9cfe0b2852d9</w:t>
      </w:r>
    </w:p>
    <w:p>
      <w:r>
        <w:t>Masked_PatientID: 10503</w:t>
      </w:r>
    </w:p>
    <w:p>
      <w:r>
        <w:t>Order ID: f9be1c28d09bb1084b3ed2032853259e19cd17895330b306c072a55a9970afe9</w:t>
      </w:r>
    </w:p>
    <w:p>
      <w:r>
        <w:t>Order Name: Chest X-ray</w:t>
      </w:r>
    </w:p>
    <w:p>
      <w:r>
        <w:t>Result Item Code: CHE-NOV</w:t>
      </w:r>
    </w:p>
    <w:p>
      <w:r>
        <w:t>Performed Date Time: 05/9/2017 6:54</w:t>
      </w:r>
    </w:p>
    <w:p>
      <w:r>
        <w:t>Line Num: 1</w:t>
      </w:r>
    </w:p>
    <w:p>
      <w:r>
        <w:t>Text:       HISTORY NGT&lt; ileus; aortic surgery REPORT  Comparison was done with prior radiograph dated 04/09/2017.  Postoperative cardiac changes of with unchanged lines and tubes.  Background patchy  areas of consolidation, pulmonary congestion and small pleural effusions are unchanged  since the prior study.   May need further action Finalised by: &lt;DOCTOR&gt;</w:t>
      </w:r>
    </w:p>
    <w:p>
      <w:r>
        <w:t>Accession Number: 4dae5324cf64a7c710985441f811efa170bb8790eb89dca79db847e3eaa19ebc</w:t>
      </w:r>
    </w:p>
    <w:p>
      <w:r>
        <w:t>Updated Date Time: 05/9/2017 18:32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