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10517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ced13f5a8eee11c31364b4f0bf8c73d04ac03f45bbab136d048ef6b8e0c6b6f2</w:t>
      </w:r>
    </w:p>
    <w:p>
      <w:r>
        <w:t>Order Name: Chest X-ray</w:t>
      </w:r>
    </w:p>
    <w:p>
      <w:r>
        <w:t>Result Item Code: CHE-NOV</w:t>
      </w:r>
    </w:p>
    <w:p>
      <w:r>
        <w:t>Performed Date Time: 18/7/2017 6:07</w:t>
      </w:r>
    </w:p>
    <w:p>
      <w:r>
        <w:t>Line Num: 1</w:t>
      </w:r>
    </w:p>
    <w:p>
      <w:r>
        <w:t>Text:       No adverse change is detected compared with the examination of 17/7/17 (3.57 PM).       May need further action Finalised by: &lt;DOCTOR&gt;</w:t>
      </w:r>
    </w:p>
    <w:p>
      <w:r>
        <w:t>Accession Number: 0b7129b6800359f9d2f2e535ad781be14507e0075cf110aaaa4283feaf51df7c</w:t>
      </w:r>
    </w:p>
    <w:p>
      <w:r>
        <w:t>Updated Date Time: 18/7/2017 12:49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