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10557</w:t>
      </w:r>
    </w:p>
    <w:p>
      <w:r>
        <w:t>Visit Number: 34fde513764d7b15574bcb6a4886b1e930d88d0f9c45a9c567ff9cfe0b2852d9</w:t>
      </w:r>
    </w:p>
    <w:p>
      <w:r>
        <w:t>Masked_PatientID: 10503</w:t>
      </w:r>
    </w:p>
    <w:p>
      <w:r>
        <w:t>Order ID: f6ed99bf179349022f9eec062cc2c5e41c6853268483bf908ab15ece47e5ee23</w:t>
      </w:r>
    </w:p>
    <w:p>
      <w:r>
        <w:t>Order Name: Chest X-ray</w:t>
      </w:r>
    </w:p>
    <w:p>
      <w:r>
        <w:t>Result Item Code: CHE-NOV</w:t>
      </w:r>
    </w:p>
    <w:p>
      <w:r>
        <w:t>Performed Date Time: 19/8/2017 13:02</w:t>
      </w:r>
    </w:p>
    <w:p>
      <w:r>
        <w:t>Line Num: 1</w:t>
      </w:r>
    </w:p>
    <w:p>
      <w:r>
        <w:t>Text:       HISTORY s/p ECMO explant on TM REPORT Cardiac shadow shifted to the left (patient scoliotic). The cardiac shadow also appears  enlarged on this projection. Pleural thickening seen in both lung apices. Compared  to the previous film dated 17/8/17, the air space shadowing seen in the left lung  shows interval improvement. The tip of the right sided chest tube is over the right  lung base whilst that of the left sided chest tube is over the left lung apex. The  trachea is shifted to the left and the tip of the tracheostomy tube lies approximately  4.1 cm from the bifurcation. The tips of the left sided CVP lines are over the left  innominate. The tip of the naso gastric tube is projected over the mid stomach. A  metallic stent is projected over the aortic knuckle. A small left basal effusion  is present.    May need further action Finalised by: &lt;DOCTOR&gt;</w:t>
      </w:r>
    </w:p>
    <w:p>
      <w:r>
        <w:t>Accession Number: 7591fa825cf72e0680950ecdf838da51a08ac4f78028559a429c83d5c0eb500e</w:t>
      </w:r>
    </w:p>
    <w:p>
      <w:r>
        <w:t>Updated Date Time: 21/8/2017 6:25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