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10563</w:t>
      </w:r>
    </w:p>
    <w:p>
      <w:r>
        <w:t>Visit Number: 34fde513764d7b15574bcb6a4886b1e930d88d0f9c45a9c567ff9cfe0b2852d9</w:t>
      </w:r>
    </w:p>
    <w:p>
      <w:r>
        <w:t>Masked_PatientID: 10503</w:t>
      </w:r>
    </w:p>
    <w:p>
      <w:r>
        <w:t>Order ID: 410dc772ad87cac710230369424a20d2102581e0f09586849e977b8878902a16</w:t>
      </w:r>
    </w:p>
    <w:p>
      <w:r>
        <w:t>Order Name: Chest X-ray, Erect</w:t>
      </w:r>
    </w:p>
    <w:p>
      <w:r>
        <w:t>Result Item Code: CHE-ER</w:t>
      </w:r>
    </w:p>
    <w:p>
      <w:r>
        <w:t>Performed Date Time: 22/8/2017 15:17</w:t>
      </w:r>
    </w:p>
    <w:p>
      <w:r>
        <w:t>Line Num: 1</w:t>
      </w:r>
    </w:p>
    <w:p>
      <w:r>
        <w:t>Text:       HISTORY pneumothorax seen on CT chest REPORT  Left upper zone lucency is noted.  There is no significant mediastinal shift.   Tracheostomy tube, sternotomy wires and aortic arch stent are noted in situ.  There  is widening of the superior mediastinal outline.  Ground-glass changes are noted  in the lungs with pulmonary venous congestion.    There is focal alveolar shadowing in the right lower zone and left middle zone.    Known / Minor  Finalised by: &lt;DOCTOR&gt;</w:t>
      </w:r>
    </w:p>
    <w:p>
      <w:r>
        <w:t>Accession Number: 5915d7fc709965fe784b615f2e9170d9071af43ce639f2287badacedd27e0b2c</w:t>
      </w:r>
    </w:p>
    <w:p>
      <w:r>
        <w:t>Updated Date Time: 23/8/2017 10:09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