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10529</w:t>
      </w:r>
    </w:p>
    <w:p>
      <w:r>
        <w:t>Visit Number: 34fde513764d7b15574bcb6a4886b1e930d88d0f9c45a9c567ff9cfe0b2852d9</w:t>
      </w:r>
    </w:p>
    <w:p>
      <w:r>
        <w:t>Masked_PatientID: 10503</w:t>
      </w:r>
    </w:p>
    <w:p>
      <w:r>
        <w:t>Order ID: 9d5ead764294a9dfe2d47aa0bacd60a48545c989ec4c9dbc83de5ff71078ce0a</w:t>
      </w:r>
    </w:p>
    <w:p>
      <w:r>
        <w:t>Order Name: Chest X-ray</w:t>
      </w:r>
    </w:p>
    <w:p>
      <w:r>
        <w:t>Result Item Code: CHE-NOV</w:t>
      </w:r>
    </w:p>
    <w:p>
      <w:r>
        <w:t>Performed Date Time: 26/7/2017 6:46</w:t>
      </w:r>
    </w:p>
    <w:p>
      <w:r>
        <w:t>Line Num: 1</w:t>
      </w:r>
    </w:p>
    <w:p>
      <w:r>
        <w:t>Text:       HISTORY ECMO REPORT The endotracheal tube, right central venous catheter and ECMO are in satisfactory  positions. Mediastinal drain and bilateral chest drains with valvular prostheses  and midline sternotomy wires are also seen.Tip of the feeding tube is not included  in the current image.  Lucency in the left lower zone suggests pneumothorax. Diffuse air space changes with  pleural effusion are also seen on the left.   May need further action Finalised by: &lt;DOCTOR&gt;</w:t>
      </w:r>
    </w:p>
    <w:p>
      <w:r>
        <w:t>Accession Number: d48ed98eabc879920da80e4950b97c3c11214719f257989325ca89d3690cfc0d</w:t>
      </w:r>
    </w:p>
    <w:p>
      <w:r>
        <w:t>Updated Date Time: 26/7/2017 12:17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