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10530</w:t>
      </w:r>
    </w:p>
    <w:p>
      <w:r>
        <w:t>Visit Number: 34fde513764d7b15574bcb6a4886b1e930d88d0f9c45a9c567ff9cfe0b2852d9</w:t>
      </w:r>
    </w:p>
    <w:p>
      <w:r>
        <w:t>Masked_PatientID: 10503</w:t>
      </w:r>
    </w:p>
    <w:p>
      <w:r>
        <w:t>Order ID: b8cdf2a518983ba002b76fb25651a6ae1df259a4f3cf5586ec6147af0e49350a</w:t>
      </w:r>
    </w:p>
    <w:p>
      <w:r>
        <w:t>Order Name: Chest X-ray</w:t>
      </w:r>
    </w:p>
    <w:p>
      <w:r>
        <w:t>Result Item Code: CHE-NOV</w:t>
      </w:r>
    </w:p>
    <w:p>
      <w:r>
        <w:t>Performed Date Time: 27/7/2017 5:20</w:t>
      </w:r>
    </w:p>
    <w:p>
      <w:r>
        <w:t>Line Num: 1</w:t>
      </w:r>
    </w:p>
    <w:p>
      <w:r>
        <w:t>Text:       HISTORY s/p asc ao and arch replacement, AVR on ECMO REPORT  Comparison film:  26 July 2017 Supine mobile film Sternotomy wires, prosthetic cardiac valve, aortic arch repair prosthesis, endotracheal  tube, central line, ECMO lines and bilateral chest tubes are satisfactory position. Bilateral pleural effusions noted and there is patchy consolidation in the left mid  and lower zones.   Known / Minor  Finalised by: &lt;DOCTOR&gt;</w:t>
      </w:r>
    </w:p>
    <w:p>
      <w:r>
        <w:t>Accession Number: 431ddfd724eed8f9791ccd4e98231910810f1ef0c4c4ec6e31728f682d2cc241</w:t>
      </w:r>
    </w:p>
    <w:p>
      <w:r>
        <w:t>Updated Date Time: 27/7/2017 14:18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