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10570</w:t>
      </w:r>
    </w:p>
    <w:p>
      <w:r>
        <w:t>Visit Number: 34fde513764d7b15574bcb6a4886b1e930d88d0f9c45a9c567ff9cfe0b2852d9</w:t>
      </w:r>
    </w:p>
    <w:p>
      <w:r>
        <w:t>Masked_PatientID: 10503</w:t>
      </w:r>
    </w:p>
    <w:p>
      <w:r>
        <w:t>Order ID: 69e5f28dace604805c1355a5e99dec94b979eaaead19340e5cc57ac1729eba49</w:t>
      </w:r>
    </w:p>
    <w:p>
      <w:r>
        <w:t>Order Name: Chest X-ray</w:t>
      </w:r>
    </w:p>
    <w:p>
      <w:r>
        <w:t>Result Item Code: CHE-NOV</w:t>
      </w:r>
    </w:p>
    <w:p>
      <w:r>
        <w:t>Performed Date Time: 30/8/2017 6:50</w:t>
      </w:r>
    </w:p>
    <w:p>
      <w:r>
        <w:t>Line Num: 1</w:t>
      </w:r>
    </w:p>
    <w:p>
      <w:r>
        <w:t>Text:       HISTORY aortic surgery - CXR 6am in ICU pls; aortic surgery REPORT Comparison is made with a prior radiograph of 29 Aug 2017. Tracheostomy tube in place. The tip of the right and left central venous catheters  are seen in satisfactory positions. The tip of the feeding tube is not included on  the current image. Extensive consolidation in the right lung with pleural effusion  and airspace changes in the left mid and lower zones may be related to fluid overload.   Emphysematous changes are seen in the left upper zone.   Known / Minor  Finalised by: &lt;DOCTOR&gt;</w:t>
      </w:r>
    </w:p>
    <w:p>
      <w:r>
        <w:t>Accession Number: afea7a7562bf2b18454b26553a5931e19edefc38e50e7b46ede3186320f07946</w:t>
      </w:r>
    </w:p>
    <w:p>
      <w:r>
        <w:t>Updated Date Time: 31/8/2017 8:36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