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10628</w:t>
      </w:r>
    </w:p>
    <w:p>
      <w:r>
        <w:t>Visit Number: ec6a6b705a3c6407233da798e879b42a2c83e0c024bb0340e7d123b45018b91e</w:t>
      </w:r>
    </w:p>
    <w:p>
      <w:r>
        <w:t>Masked_PatientID: 10621</w:t>
      </w:r>
    </w:p>
    <w:p>
      <w:r>
        <w:t>Order ID: 2b4087f6482e60a073f4bc6dc28c97c9c8b38ff9317f4b7c13a3762d1089224f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03/3/2020 22:37</w:t>
      </w:r>
    </w:p>
    <w:p>
      <w:r>
        <w:t>Line Num: 1</w:t>
      </w:r>
    </w:p>
    <w:p>
      <w:r>
        <w:t>Text: HISTORY  A44 Hypoglycemia and hypertension TRO pneumonia REPORT Studies reviewed: Chest X-ray, Erect 28/06/2019;Chest X-ray 15/02/2017 A sitting radiograph The heart is enlarged. There is aortic unfolding. Pulmonary vasculature is within normal limits. Reticular nodular shadowing is seen in the right lower zone and ill-defined infiltrates  are noted in the left lower zone. Findings raise suspicion of infection. The bones are osteopenic.. Report Indicator: Further action or early intervention required Finalised by: &lt;DOCTOR&gt;</w:t>
      </w:r>
    </w:p>
    <w:p>
      <w:r>
        <w:t>Accession Number: be178a517fda09d7a12ce6992ac9ecdfdbc4e7fe744213c21cb33e06676c8ee6</w:t>
      </w:r>
    </w:p>
    <w:p>
      <w:r>
        <w:t>Updated Date Time: 03/3/2020 23:04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