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10623</w:t>
      </w:r>
    </w:p>
    <w:p>
      <w:r>
        <w:t>Visit Number: 01a3bf4442a83b6f7e0c37fcb495016e9569a165ed2f2150427fc92a97ab6fcb</w:t>
      </w:r>
    </w:p>
    <w:p>
      <w:r>
        <w:t>Masked_PatientID: 10621</w:t>
      </w:r>
    </w:p>
    <w:p>
      <w:r>
        <w:t>Order ID: 012c84492361b0d6de150083809be9b33fbc336af29295e3ce7f611c9c4dafc1</w:t>
      </w:r>
    </w:p>
    <w:p>
      <w:r>
        <w:t>Order Name: Chest X-ray, Erect</w:t>
      </w:r>
    </w:p>
    <w:p>
      <w:r>
        <w:t>Result Item Code: CHE-ER</w:t>
      </w:r>
    </w:p>
    <w:p>
      <w:r>
        <w:t>Performed Date Time: 10/12/2015 13:31</w:t>
      </w:r>
    </w:p>
    <w:p>
      <w:r>
        <w:t>Line Num: 1</w:t>
      </w:r>
    </w:p>
    <w:p>
      <w:r>
        <w:t>Text:       HISTORY ascites with RHC mass REPORT  Comparison is made to previous radiographs dated 27 July 2015. The heart appears enlarged.  There is unfolding of the thoracic aorta. Increased air space opacification over both lower zones are probably due to composite  shadowing. There is no gross consolidation or large pleural effusion.   Known / Minor  Finalised by: &lt;DOCTOR&gt;</w:t>
      </w:r>
    </w:p>
    <w:p>
      <w:r>
        <w:t>Accession Number: 20d6cc78dd0f361ed8f553f58564a1e5f75a8648b2f5fb3160cada39a1b8a029</w:t>
      </w:r>
    </w:p>
    <w:p>
      <w:r>
        <w:t>Updated Date Time: 11/12/2015 9:54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