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10625</w:t>
      </w:r>
    </w:p>
    <w:p>
      <w:r>
        <w:t>Visit Number: 32bd51045b038a440b1bfdf22429c98fe4ba9aabcbb7d7d62f26cf60588ccc4d</w:t>
      </w:r>
    </w:p>
    <w:p>
      <w:r>
        <w:t>Masked_PatientID: 10621</w:t>
      </w:r>
    </w:p>
    <w:p>
      <w:r>
        <w:t>Order ID: a16a5ed8f363b812682b8127b2414638acd91cbdaf6fbd3e0cdbae3febb6d0eb</w:t>
      </w:r>
    </w:p>
    <w:p>
      <w:r>
        <w:t>Order Name: Chest X-ray</w:t>
      </w:r>
    </w:p>
    <w:p>
      <w:r>
        <w:t>Result Item Code: CHE-NOV</w:t>
      </w:r>
    </w:p>
    <w:p>
      <w:r>
        <w:t>Performed Date Time: 21/1/2016 11:15</w:t>
      </w:r>
    </w:p>
    <w:p>
      <w:r>
        <w:t>Line Num: 1</w:t>
      </w:r>
    </w:p>
    <w:p>
      <w:r>
        <w:t>Text:       HISTORY chest pain REPORT Chest AP sitting. Prior radiograph dated  10/12/2015  was reviewed. The heart size cannot be accurately assessed.  Unfolding of the aorta is seen.  There  is upper lobe venous diversion may suggest a degree of fluid overload.  Stable blunting  of the costophrenic angles.   Known / Minor  Finalised by: &lt;DOCTOR&gt;</w:t>
      </w:r>
    </w:p>
    <w:p>
      <w:r>
        <w:t>Accession Number: bb3c961c2af08ffe35d421ebdebb85a6bd889f73d83221b437c3f6b93df5f3aa</w:t>
      </w:r>
    </w:p>
    <w:p>
      <w:r>
        <w:t>Updated Date Time: 21/1/2016 20:22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