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10647</w:t>
      </w:r>
    </w:p>
    <w:p>
      <w:r>
        <w:t>Visit Number: 13347baaad2a14357be41b99c7ebac5a08cd8fd6e378ce6fe82c36dc2ea5a873</w:t>
      </w:r>
    </w:p>
    <w:p>
      <w:r>
        <w:t>Masked_PatientID: 10647</w:t>
      </w:r>
    </w:p>
    <w:p>
      <w:r>
        <w:t>Order ID: 8a22ec729a2850ca8b469826850a551b8ce05012ab8958e1032b56fcf3137ade</w:t>
      </w:r>
    </w:p>
    <w:p>
      <w:r>
        <w:t>Order Name: Chest X-ray</w:t>
      </w:r>
    </w:p>
    <w:p>
      <w:r>
        <w:t>Result Item Code: CHE-NOV</w:t>
      </w:r>
    </w:p>
    <w:p>
      <w:r>
        <w:t>Performed Date Time: 26/8/2015 21:35</w:t>
      </w:r>
    </w:p>
    <w:p>
      <w:r>
        <w:t>Line Num: 1</w:t>
      </w:r>
    </w:p>
    <w:p>
      <w:r>
        <w:t>Text:       HISTORY SOB on exertion REPORT  Comparison is made with radiograph dated 20/08/2015. Sternotomy wires are present. Dual-lead cardiac pacemaker wires are intact and unchanged  in position. There is gross cardiomegaly. Thoracicaorta is unfolded with mural calcification. No consolidation or pleural effusion is detected.  Mild perihilar pulmonary venous  congestion is suggestive of fluid overload state.   May need further action Reported by: &lt;DOCTOR&gt;</w:t>
      </w:r>
    </w:p>
    <w:p>
      <w:r>
        <w:t>Accession Number: 6fdc60dbbf0f2c56e6e81d2ea02171a7994d7489235e4fc008b6a0cc758b73d6</w:t>
      </w:r>
    </w:p>
    <w:p>
      <w:r>
        <w:t>Updated Date Time: 27/8/2015 15:23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