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10664</w:t>
      </w:r>
    </w:p>
    <w:p>
      <w:r>
        <w:t>Visit Number: 96a2d6cc21d11f8f025a1bb73503c786c9984b1de9f2e1430fcddfedcef42908</w:t>
      </w:r>
    </w:p>
    <w:p>
      <w:r>
        <w:t>Masked_PatientID: 10649</w:t>
      </w:r>
    </w:p>
    <w:p>
      <w:r>
        <w:t>Order ID: c7aee0381d43e9afde30848f531c8c600cb98f71421b63a2044dca265d595c78</w:t>
      </w:r>
    </w:p>
    <w:p>
      <w:r>
        <w:t>Order Name: Chest X-ray, Erect</w:t>
      </w:r>
    </w:p>
    <w:p>
      <w:r>
        <w:t>Result Item Code: CHE-ER</w:t>
      </w:r>
    </w:p>
    <w:p>
      <w:r>
        <w:t>Performed Date Time: 06/11/2020 15:06</w:t>
      </w:r>
    </w:p>
    <w:p>
      <w:r>
        <w:t>Line Num: 1</w:t>
      </w:r>
    </w:p>
    <w:p>
      <w:r>
        <w:t>Text: HISTORY  scc unknown primary. fever ?source REPORT Prior CT thorax dated 29 September 2020 was reviewed. The heart size is not enlarged. New small right pleural effusion is noted. No consolidation is seen. Soft tissue prominence at the leftsupraclavicular region possibly represents prior  noted adenopathy. Partially imaged bilateral double-J stents are noted over the upper abdomen. Report Indicator: May need further action Reported by: &lt;DOCTOR&gt;</w:t>
      </w:r>
    </w:p>
    <w:p>
      <w:r>
        <w:t>Accession Number: d6ee55987c0d7197759c978461dfb600b62c0ca8a29f2a09d038c78a5a988ab1</w:t>
      </w:r>
    </w:p>
    <w:p>
      <w:r>
        <w:t>Updated Date Time: 06/11/2020 15:28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