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10652</w:t>
      </w:r>
    </w:p>
    <w:p>
      <w:r>
        <w:t>Visit Number: 909a98fba133c537db9366f1145e64a4ced94d11a36ebe60627b4d4823d7f77c</w:t>
      </w:r>
    </w:p>
    <w:p>
      <w:r>
        <w:t>Masked_PatientID: 10649</w:t>
      </w:r>
    </w:p>
    <w:p>
      <w:r>
        <w:t>Order ID: f780f3c415119f9d86ebc3f41c56971d9ae9d3bbe3e02544288d2b439bb154b5</w:t>
      </w:r>
    </w:p>
    <w:p>
      <w:r>
        <w:t>Order Name: Chest X-ray</w:t>
      </w:r>
    </w:p>
    <w:p>
      <w:r>
        <w:t>Result Item Code: CHE-NOV</w:t>
      </w:r>
    </w:p>
    <w:p>
      <w:r>
        <w:t>Performed Date Time: 27/11/2019 14:33</w:t>
      </w:r>
    </w:p>
    <w:p>
      <w:r>
        <w:t>Line Num: 1</w:t>
      </w:r>
    </w:p>
    <w:p>
      <w:r>
        <w:t>Text: The heart, lungs and mediastinum are unremarkable.  The aorta is unfurled.  NG tube  and bilateral ureteric stents are unaltered.  Report Indicator: Known / Minor Finalised by: &lt;DOCTOR&gt;</w:t>
      </w:r>
    </w:p>
    <w:p>
      <w:r>
        <w:t>Accession Number: 1e212347490814add30f25e67120573c4e5ba96eb11287d961889cc40c2a2527</w:t>
      </w:r>
    </w:p>
    <w:p>
      <w:r>
        <w:t>Updated Date Time: 28/11/2019 17:23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