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10690</w:t>
      </w:r>
    </w:p>
    <w:p>
      <w:r>
        <w:t>Visit Number: 41f3030bff6f2a03794ea36c3b6f4571d8af8b93c1287a81f588d8318e6d92c4</w:t>
      </w:r>
    </w:p>
    <w:p>
      <w:r>
        <w:t>Masked_PatientID: 10689</w:t>
      </w:r>
    </w:p>
    <w:p>
      <w:r>
        <w:t>Order ID: b0e118856ed784bc64fe53dedb03708e351a9b4124053f232bc3181729f80d2d</w:t>
      </w:r>
    </w:p>
    <w:p>
      <w:r>
        <w:t>Order Name: Chest X-ray</w:t>
      </w:r>
    </w:p>
    <w:p>
      <w:r>
        <w:t>Result Item Code: CHE-NOV</w:t>
      </w:r>
    </w:p>
    <w:p>
      <w:r>
        <w:t>Performed Date Time: 12/3/2019 14:35</w:t>
      </w:r>
    </w:p>
    <w:p>
      <w:r>
        <w:t>Line Num: 1</w:t>
      </w:r>
    </w:p>
    <w:p>
      <w:r>
        <w:t>Text:       HISTORY desaturation REPORT AP sitting film.  Comparison is made with the 7 March 2019 radiograph. Right central venous catheter is noted in position. New bilateral lower zone consolidation extending to the mid zones consistent with  active infection noted. Heart size cannot be accurately assessed.  May need further action Finalised by: &lt;DOCTOR&gt;</w:t>
      </w:r>
    </w:p>
    <w:p>
      <w:r>
        <w:t>Accession Number: f8b008cb4fe32cb30b0f59935a39b6a34c559383b6cd9ad929e863df1f75197f</w:t>
      </w:r>
    </w:p>
    <w:p>
      <w:r>
        <w:t>Updated Date Time: 13/3/2019 11:22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