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10693</w:t>
      </w:r>
    </w:p>
    <w:p>
      <w:r>
        <w:t>Visit Number: 41f3030bff6f2a03794ea36c3b6f4571d8af8b93c1287a81f588d8318e6d92c4</w:t>
      </w:r>
    </w:p>
    <w:p>
      <w:r>
        <w:t>Masked_PatientID: 10689</w:t>
      </w:r>
    </w:p>
    <w:p>
      <w:r>
        <w:t>Order ID: e31b328f2950e48c7c744739724cdc5fab59c3dc60fa27efd4d89aa8816ce7c0</w:t>
      </w:r>
    </w:p>
    <w:p>
      <w:r>
        <w:t>Order Name: Chest X-ray</w:t>
      </w:r>
    </w:p>
    <w:p>
      <w:r>
        <w:t>Result Item Code: CHE-NOV</w:t>
      </w:r>
    </w:p>
    <w:p>
      <w:r>
        <w:t>Performed Date Time: 20/3/2019 9:45</w:t>
      </w:r>
    </w:p>
    <w:p>
      <w:r>
        <w:t>Line Num: 1</w:t>
      </w:r>
    </w:p>
    <w:p>
      <w:r>
        <w:t>Text: HISTORY  ongoing desaturation for investigation ? fluid overload REPORT Chest X-ray: AP sitting view Comparison with x-ray on 18\03\19. The heart is enlarged in appearance. There is calcification of the arch of aorta.  There is fibrosis in the right apical region. There are patchy areas of opacities  of consolidation in both lower lobes likely due to consolidation and infection. The  right costophrenic angle is blunt due to a small effusion. The tip of the right central  line is seen lower SVC. Report Indicator: May need further action Finalised by: &lt;DOCTOR&gt;</w:t>
      </w:r>
    </w:p>
    <w:p>
      <w:r>
        <w:t>Accession Number: abe77839e4f47d8d414e65fd5d7cd0f02b52e2132283aa9f43dbaaf314584419</w:t>
      </w:r>
    </w:p>
    <w:p>
      <w:r>
        <w:t>Updated Date Time: 21/3/2019 10:47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